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spacing w:before="120" w:beforeAutospacing="0" w:after="120" w:afterAutospacing="0" w:line="360" w:lineRule="auto"/>
      </w:pPr>
      <w:r>
        <w:t xml:space="preserve"> </w:t>
      </w:r>
      <w:r/>
    </w:p>
    <w:p>
      <w:pPr>
        <w:pStyle w:val="89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95"/>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9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9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95"/>
        <w:jc w:val="both"/>
        <w:spacing w:before="120" w:beforeAutospacing="0" w:after="120" w:afterAutospacing="0" w:line="360" w:lineRule="auto"/>
        <w:rPr>
          <w:sz w:val="36"/>
          <w:szCs w:val="36"/>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p>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cs="Arial"/>
          <w:b/>
          <w:sz w:val="36"/>
          <w:szCs w:val="36"/>
        </w:rPr>
        <w:t xml:space="preserve">JSZC-320922-ZQYC-G2026-0002</w:t>
      </w:r>
      <w:r/>
    </w:p>
    <w:p>
      <w:pPr>
        <w:pStyle w:val="895"/>
        <w:ind w:firstLine="2249"/>
        <w:jc w:val="both"/>
        <w:spacing w:before="120" w:beforeAutospacing="0" w:after="120" w:afterAutospacing="0" w:line="360" w:lineRule="auto"/>
        <w:rPr>
          <w:sz w:val="36"/>
          <w:szCs w:val="36"/>
        </w:rPr>
      </w:pPr>
      <w:r>
        <w:rPr>
          <w:sz w:val="36"/>
          <w:szCs w:val="36"/>
        </w:rPr>
      </w:r>
      <w:r/>
    </w:p>
    <w:p>
      <w:pPr>
        <w:pStyle w:val="895"/>
        <w:spacing w:beforeAutospacing="0" w:afterAutospacing="0" w:line="360" w:lineRule="auto"/>
      </w:pPr>
      <w:r>
        <w:t xml:space="preserve"> </w:t>
      </w:r>
      <w:r/>
    </w:p>
    <w:p>
      <w:pPr>
        <w:pStyle w:val="895"/>
        <w:spacing w:beforeAutospacing="0" w:afterAutospacing="0" w:line="360" w:lineRule="auto"/>
      </w:pPr>
      <w:r>
        <w:t xml:space="preserve"> </w:t>
      </w:r>
      <w:r/>
    </w:p>
    <w:p>
      <w:pPr>
        <w:pStyle w:val="895"/>
        <w:spacing w:beforeAutospacing="0" w:afterAutospacing="0" w:line="360" w:lineRule="auto"/>
      </w:pPr>
      <w:r>
        <w:t xml:space="preserve"> </w:t>
      </w:r>
      <w:r/>
    </w:p>
    <w:p>
      <w:pPr>
        <w:pStyle w:val="895"/>
        <w:spacing w:beforeAutospacing="0" w:afterAutospacing="0" w:line="360" w:lineRule="auto"/>
      </w:pPr>
      <w:r>
        <w:t xml:space="preserve"> </w:t>
      </w:r>
      <w:r/>
    </w:p>
    <w:p>
      <w:pPr>
        <w:pStyle w:val="895"/>
        <w:spacing w:beforeAutospacing="0" w:afterAutospacing="0" w:line="360" w:lineRule="auto"/>
      </w:pPr>
      <w:r>
        <w:t xml:space="preserve"> </w:t>
      </w:r>
      <w:r/>
    </w:p>
    <w:p>
      <w:pPr>
        <w:pStyle w:val="895"/>
        <w:spacing w:beforeAutospacing="0" w:afterAutospacing="0" w:line="360" w:lineRule="auto"/>
      </w:pPr>
      <w:r>
        <w:t xml:space="preserve"> </w:t>
      </w:r>
      <w:r/>
    </w:p>
    <w:p>
      <w:pPr>
        <w:pStyle w:val="895"/>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w:t>
      </w:r>
      <w:r>
        <w:rPr>
          <w:rFonts w:hint="eastAsia" w:ascii="Arial" w:hAnsi="Arial" w:cs="Arial"/>
          <w:b/>
          <w:sz w:val="36"/>
          <w:szCs w:val="36"/>
        </w:rPr>
        <w:t xml:space="preserve">滨海县农业综合行政执法大队</w:t>
      </w:r>
      <w:r/>
    </w:p>
    <w:p>
      <w:pPr>
        <w:pStyle w:val="895"/>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95"/>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rPr>
        <w:t xml:space="preserve">2</w:t>
      </w:r>
      <w:r>
        <w:rPr>
          <w:rFonts w:ascii="Arial" w:hAnsi="Arial" w:cs="Arial"/>
          <w:b/>
          <w:sz w:val="36"/>
          <w:szCs w:val="36"/>
        </w:rPr>
        <w:t xml:space="preserve">月</w:t>
      </w:r>
      <w:r/>
    </w:p>
    <w:p>
      <w:pPr>
        <w:pStyle w:val="895"/>
        <w:spacing w:before="120" w:beforeAutospacing="0" w:after="120" w:afterAutospacing="0" w:line="360" w:lineRule="auto"/>
      </w:pPr>
      <w:r>
        <w:rPr>
          <w:rFonts w:ascii="Arial" w:hAnsi="Arial" w:cs="Arial"/>
        </w:rPr>
        <w:t xml:space="preserve">                        </w:t>
      </w:r>
      <w:r/>
    </w:p>
    <w:p>
      <w:pPr>
        <w:pStyle w:val="89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95"/>
        <w:jc w:val="center"/>
        <w:spacing w:beforeAutospacing="0" w:afterAutospacing="0" w:line="480" w:lineRule="auto"/>
      </w:pPr>
      <w:r/>
      <w:bookmarkStart w:id="0" w:name="_Toc20823272"/>
      <w:r/>
      <w:bookmarkStart w:id="1" w:name="_Toc513029200"/>
      <w:r/>
      <w:bookmarkStart w:id="2" w:name="_Toc479757206"/>
      <w:r/>
      <w:bookmarkStart w:id="3" w:name="_Toc16938516"/>
      <w:r/>
      <w:bookmarkStart w:id="4" w:name="_Toc120614210"/>
      <w:r/>
      <w:bookmarkStart w:id="5" w:name="_Toc523127445"/>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95"/>
        <w:jc w:val="both"/>
        <w:spacing w:beforeAutospacing="0" w:afterAutospacing="0" w:line="480" w:lineRule="auto"/>
      </w:pPr>
      <w:r>
        <w:t xml:space="preserve"> </w:t>
      </w:r>
      <w:r/>
    </w:p>
    <w:p>
      <w:pPr>
        <w:pStyle w:val="8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8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89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89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8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8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95"/>
        <w:jc w:val="both"/>
        <w:spacing w:beforeAutospacing="0" w:afterAutospacing="0"/>
      </w:pPr>
      <w:r/>
      <w:r/>
    </w:p>
    <w:p>
      <w:pPr>
        <w:pStyle w:val="895"/>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”系统内免费下载（投标人必须在苏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系统中获取采购文件，方能参与政府采购项目）</w:t>
      </w:r>
      <w:r>
        <w:rPr>
          <w:rFonts w:hint="eastAsia" w:ascii="宋体" w:hAnsi="宋体" w:cs="宋体"/>
        </w:rPr>
        <w:t xml:space="preserve">，并于</w:t>
      </w:r>
      <w:r>
        <w:rPr>
          <w:rFonts w:hint="eastAsia" w:ascii="宋体" w:hAnsi="宋体" w:cs="宋体"/>
          <w:u w:val="single"/>
        </w:rPr>
        <w:t xml:space="preserve">2026年3月16日15点00分00秒（</w:t>
      </w:r>
      <w:r>
        <w:rPr>
          <w:rFonts w:hint="eastAsia" w:ascii="宋体" w:hAnsi="宋体" w:cs="宋体"/>
        </w:rPr>
        <w:t xml:space="preserve">北京时间）前递交投标文件。</w:t>
      </w:r>
      <w:r/>
    </w:p>
    <w:p>
      <w:pPr>
        <w:pStyle w:val="895"/>
        <w:ind w:firstLine="498"/>
        <w:jc w:val="both"/>
        <w:keepLines/>
        <w:keepNext/>
        <w:spacing w:before="145" w:beforeAutospacing="0" w:after="145" w:afterAutospacing="0" w:line="360" w:lineRule="auto"/>
        <w:rPr>
          <w:rFonts w:hint="eastAsia" w:ascii="宋体" w:hAnsi="宋体" w:cs="宋体"/>
        </w:rPr>
      </w:pPr>
      <w:r/>
      <w:bookmarkStart w:id="7" w:name="_Hlk24379207"/>
      <w:r/>
      <w:bookmarkStart w:id="8" w:name="_Toc38985263"/>
      <w:r/>
      <w:bookmarkStart w:id="9" w:name="_Toc35393790"/>
      <w:r/>
      <w:bookmarkStart w:id="10" w:name="_Toc35393621"/>
      <w:r/>
      <w:bookmarkStart w:id="11" w:name="_Toc28359079"/>
      <w:r/>
      <w:bookmarkStart w:id="12" w:name="_Toc28359002"/>
      <w:r>
        <w:rPr>
          <w:rFonts w:hint="eastAsia" w:ascii="宋体" w:hAnsi="宋体" w:cs="宋体"/>
          <w:b/>
        </w:rPr>
        <w:t xml:space="preserve">一、项目基本情况</w:t>
      </w:r>
      <w:bookmarkEnd w:id="7"/>
      <w:r/>
      <w:bookmarkEnd w:id="8"/>
      <w:r/>
      <w:bookmarkEnd w:id="9"/>
      <w:r/>
      <w:bookmarkEnd w:id="10"/>
      <w:r/>
      <w:bookmarkEnd w:id="11"/>
      <w:r/>
      <w:bookmarkEnd w:id="12"/>
      <w:r/>
      <w:r/>
    </w:p>
    <w:p>
      <w:pPr>
        <w:pStyle w:val="89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1.项目编号：JSZC-320922-ZQYC-G2026-0002 </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2.项目名称：滨海县智慧渔港采购项目</w:t>
      </w:r>
      <w:r/>
    </w:p>
    <w:p>
      <w:pPr>
        <w:pStyle w:val="89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895"/>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w:t>
      </w:r>
      <w:r>
        <w:rPr>
          <w:rFonts w:hint="eastAsia" w:ascii="宋体" w:hAnsi="宋体" w:cs="宋体"/>
          <w:spacing w:val="-5"/>
        </w:rPr>
        <w:t xml:space="preserve">闸建设</w:t>
      </w:r>
      <w:r>
        <w:rPr>
          <w:rFonts w:hint="eastAsia" w:ascii="宋体" w:hAnsi="宋体" w:cs="宋体"/>
          <w:spacing w:val="-5"/>
        </w:rPr>
        <w:t xml:space="preserve">智能监控感知设备和智慧管理平台，包括产品（</w:t>
      </w:r>
      <w:r>
        <w:rPr>
          <w:rFonts w:hint="eastAsia" w:ascii="宋体" w:hAnsi="宋体" w:cs="宋体"/>
          <w:spacing w:val="-5"/>
        </w:rPr>
        <w:t xml:space="preserve">含相关附</w:t>
      </w:r>
      <w:r>
        <w:rPr>
          <w:rFonts w:hint="eastAsia" w:ascii="宋体" w:hAnsi="宋体" w:cs="宋体"/>
          <w:spacing w:val="-5"/>
        </w:rPr>
        <w:t xml:space="preserve">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rPr>
        <w:t xml:space="preserve">45</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89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35393791"/>
      <w:r/>
      <w:bookmarkStart w:id="15" w:name="_Toc28359080"/>
      <w:r/>
      <w:bookmarkStart w:id="16" w:name="_Toc28359003"/>
      <w:r/>
      <w:bookmarkStart w:id="17" w:name="_Toc35393622"/>
      <w:r>
        <w:rPr>
          <w:rFonts w:hint="eastAsia" w:ascii="宋体" w:hAnsi="宋体" w:cs="宋体"/>
          <w:sz w:val="24"/>
        </w:rPr>
        <w:t xml:space="preserve">9.项目地点(交货地点)：滨海县范围内，招标人指定地点。</w:t>
      </w:r>
      <w:r/>
    </w:p>
    <w:p>
      <w:pPr>
        <w:pStyle w:val="895"/>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89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w:t>
      </w:r>
      <w:r>
        <w:rPr>
          <w:rFonts w:hint="eastAsia" w:ascii="宋体" w:hAnsi="宋体" w:cs="宋体"/>
        </w:rPr>
        <w:t xml:space="preserve">一年内至少一个月依法缴纳税收及缴纳社会保障资金的证明材料。供应</w:t>
      </w:r>
      <w:r>
        <w:rPr>
          <w:rFonts w:hint="eastAsia" w:ascii="宋体" w:hAnsi="宋体" w:cs="宋体"/>
        </w:rPr>
        <w:t xml:space="preserve">商依法</w:t>
      </w:r>
      <w:r>
        <w:rPr>
          <w:rFonts w:hint="eastAsia" w:ascii="宋体" w:hAnsi="宋体" w:cs="宋体"/>
        </w:rPr>
        <w:t xml:space="preserve">享受缓缴、免缴税收、社会保障资金的提供证明材料。）；</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3.本项目的特定资格要求：无。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3.1</w:t>
      </w:r>
      <w:r/>
      <w:r>
        <w:rPr>
          <w:rFonts w:hint="eastAsia" w:ascii="宋体" w:hAnsi="宋体" w:cs="宋体"/>
        </w:rPr>
        <w:t xml:space="preserve">本项目不接受联合体参与投标。</w:t>
      </w:r>
      <w:r/>
      <w:r>
        <w:rPr>
          <w:rFonts w:hint="eastAsia" w:ascii="宋体" w:hAnsi="宋体" w:cs="宋体"/>
        </w:rPr>
      </w:r>
    </w:p>
    <w:p>
      <w:pPr>
        <w:pStyle w:val="89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89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793"/>
      <w:r/>
      <w:bookmarkStart w:id="19" w:name="_Toc38985266"/>
      <w:r/>
      <w:bookmarkStart w:id="20" w:name="_Toc28359005"/>
      <w:r/>
      <w:bookmarkStart w:id="21" w:name="_Toc28359082"/>
      <w:r/>
      <w:bookmarkStart w:id="22" w:name="_Toc35393624"/>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”系统内免费下载（投标人必须在苏</w:t>
      </w:r>
      <w:r>
        <w:rPr>
          <w:rFonts w:hint="eastAsia" w:ascii="宋体" w:hAnsi="宋体" w:cs="宋体"/>
          <w:sz w:val="24"/>
        </w:rPr>
        <w:t xml:space="preserve">采云</w:t>
      </w:r>
      <w:r>
        <w:rPr>
          <w:rFonts w:hint="eastAsia" w:ascii="宋体" w:hAnsi="宋体" w:cs="宋体"/>
          <w:sz w:val="24"/>
        </w:rPr>
        <w:t xml:space="preserve">系统中获取采购文件，方能参与政府采购项目）；</w:t>
      </w:r>
      <w:r/>
    </w:p>
    <w:p>
      <w:pPr>
        <w:pStyle w:val="89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89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89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2026年3月16日15时00分00秒。</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“不见面”开标大厅 。</w:t>
      </w:r>
      <w:r/>
    </w:p>
    <w:p>
      <w:pPr>
        <w:pStyle w:val="895"/>
        <w:ind w:firstLine="498"/>
        <w:jc w:val="both"/>
        <w:keepLines/>
        <w:keepNext/>
        <w:spacing w:before="145" w:beforeAutospacing="0" w:after="145" w:afterAutospacing="0" w:line="360" w:lineRule="auto"/>
        <w:rPr>
          <w:rFonts w:hint="eastAsia" w:ascii="宋体" w:hAnsi="宋体" w:cs="宋体"/>
        </w:rPr>
      </w:pPr>
      <w:r/>
      <w:bookmarkStart w:id="23" w:name="_Toc28359007"/>
      <w:r/>
      <w:bookmarkStart w:id="24" w:name="_Toc35393625"/>
      <w:r/>
      <w:bookmarkStart w:id="25" w:name="_Toc38985267"/>
      <w:r/>
      <w:bookmarkStart w:id="26" w:name="_Toc28359084"/>
      <w:r/>
      <w:bookmarkStart w:id="27" w:name="_Toc35393794"/>
      <w:r>
        <w:rPr>
          <w:rFonts w:hint="eastAsia" w:ascii="宋体" w:hAnsi="宋体" w:cs="宋体"/>
          <w:b/>
        </w:rPr>
        <w:t xml:space="preserve">五、公告期限</w:t>
      </w:r>
      <w:bookmarkEnd w:id="23"/>
      <w:r/>
      <w:bookmarkEnd w:id="24"/>
      <w:r/>
      <w:bookmarkEnd w:id="25"/>
      <w:r/>
      <w:bookmarkEnd w:id="26"/>
      <w:r/>
      <w:bookmarkEnd w:id="27"/>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5393626"/>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89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w:t>
      </w:r>
      <w:r>
        <w:rPr>
          <w:rFonts w:hint="eastAsia" w:ascii="宋体" w:hAnsi="宋体" w:cs="宋体"/>
          <w:shd w:val="clear" w:color="auto" w:fill="ffffff"/>
        </w:rPr>
        <w:t xml:space="preserve">苏财购〔2023〕</w:t>
      </w:r>
      <w:r>
        <w:rPr>
          <w:rFonts w:hint="eastAsia" w:ascii="宋体" w:hAnsi="宋体" w:cs="宋体"/>
          <w:shd w:val="clear" w:color="auto" w:fill="ffffff"/>
        </w:rPr>
        <w:t xml:space="preserve">101号），“苏</w:t>
      </w:r>
      <w:r>
        <w:rPr>
          <w:rFonts w:hint="eastAsia" w:ascii="宋体" w:hAnsi="宋体" w:cs="宋体"/>
          <w:shd w:val="clear" w:color="auto" w:fill="ffffff"/>
        </w:rPr>
        <w:t xml:space="preserve">采云</w:t>
      </w:r>
      <w:r>
        <w:rPr>
          <w:rFonts w:hint="eastAsia" w:ascii="宋体" w:hAnsi="宋体" w:cs="宋体"/>
          <w:shd w:val="clear" w:color="auto" w:fill="ffffff"/>
        </w:rPr>
        <w:t xml:space="preserve">”政府采购交易系统（以下简称苏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cs="宋体"/>
          <w:shd w:val="clear" w:color="auto" w:fill="ffffff"/>
        </w:rPr>
        <w:t xml:space="preserve">请至亭湖区</w:t>
      </w:r>
      <w:r>
        <w:rPr>
          <w:rFonts w:hint="eastAsia" w:ascii="宋体" w:hAnsi="宋体" w:cs="宋体"/>
          <w:shd w:val="clear" w:color="auto" w:fill="ffffff"/>
        </w:rPr>
        <w:t xml:space="preserve">政务服务中心二楼226窗口办理，联系电话：15051556883，办理邮箱：yancheng@ideabank.net.cn，具体联系方式见《苏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系统供应商操作手册》（以下简称《操作手册》））、进行注册并按《操作手册》要求制作、上传电子投标文件,《苏</w:t>
      </w:r>
      <w:r>
        <w:rPr>
          <w:rFonts w:hint="eastAsia" w:ascii="宋体" w:hAnsi="宋体" w:cs="宋体"/>
          <w:shd w:val="clear" w:color="auto" w:fill="ffffff"/>
        </w:rPr>
        <w:t xml:space="preserve">采云</w:t>
      </w:r>
      <w:r>
        <w:rPr>
          <w:rFonts w:hint="eastAsia" w:ascii="宋体" w:hAnsi="宋体" w:cs="宋体"/>
          <w:shd w:val="clear" w:color="auto" w:fill="ffffff"/>
        </w:rPr>
        <w:t xml:space="preserve">系统供应商操作手册》：在盐城市政府采购网点击【办事指南】-【供应商参与政府采购活动相关资料】。</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w:t>
      </w:r>
      <w:r>
        <w:rPr>
          <w:rFonts w:hint="eastAsia" w:ascii="宋体" w:hAnsi="宋体" w:cs="宋体"/>
        </w:rPr>
        <w:t xml:space="preserve">采云</w:t>
      </w:r>
      <w:r>
        <w:rPr>
          <w:rFonts w:hint="eastAsia" w:ascii="宋体" w:hAnsi="宋体" w:cs="宋体"/>
        </w:rPr>
        <w:t xml:space="preserve">”系统用户注册--获取“CA 数字证书”--CA 绑定与登录--参与投 标--下载采购文件（后缀名为“.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”的采购文件导入政府采购客户端工具--制作响应文件--导出加密的响应文件（后缀名为 zip）--通过“苏</w:t>
      </w:r>
      <w:r>
        <w:rPr>
          <w:rFonts w:hint="eastAsia" w:ascii="宋体" w:hAnsi="宋体" w:cs="宋体"/>
        </w:rPr>
        <w:t xml:space="preserve">采云</w:t>
      </w:r>
      <w:r>
        <w:rPr>
          <w:rFonts w:hint="eastAsia" w:ascii="宋体" w:hAnsi="宋体" w:cs="宋体"/>
        </w:rPr>
        <w:t xml:space="preserve">”系统上传响应文件。具体见《“苏</w:t>
      </w:r>
      <w:r>
        <w:rPr>
          <w:rFonts w:hint="eastAsia" w:ascii="宋体" w:hAnsi="宋体" w:cs="宋体"/>
        </w:rPr>
        <w:t xml:space="preserve">采云</w:t>
      </w:r>
      <w:r>
        <w:rPr>
          <w:rFonts w:hint="eastAsia" w:ascii="宋体" w:hAnsi="宋体" w:cs="宋体"/>
        </w:rPr>
        <w:t xml:space="preserve">”系统供应商操作手册》 （手册下载地址：苏</w:t>
      </w:r>
      <w:r>
        <w:rPr>
          <w:rFonts w:hint="eastAsia" w:ascii="宋体" w:hAnsi="宋体" w:cs="宋体"/>
        </w:rPr>
        <w:t xml:space="preserve">采云</w:t>
      </w:r>
      <w:r>
        <w:rPr>
          <w:rFonts w:hint="eastAsia" w:ascii="宋体" w:hAnsi="宋体" w:cs="宋体"/>
        </w:rPr>
        <w:t xml:space="preserve">系统-右侧消息通知栏）。 </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w:t>
      </w:r>
      <w:r>
        <w:rPr>
          <w:rFonts w:hint="eastAsia" w:ascii="宋体" w:hAnsi="宋体" w:cs="宋体"/>
        </w:rPr>
        <w:t xml:space="preserve">采云</w:t>
      </w:r>
      <w:r>
        <w:rPr>
          <w:rFonts w:hint="eastAsia" w:ascii="宋体" w:hAnsi="宋体" w:cs="宋体"/>
        </w:rPr>
        <w:t xml:space="preserve">”系统方法：江苏省政府采购网首页-“苏</w:t>
      </w:r>
      <w:r>
        <w:rPr>
          <w:rFonts w:hint="eastAsia" w:ascii="宋体" w:hAnsi="宋体" w:cs="宋体"/>
        </w:rPr>
        <w:t xml:space="preserve">采云</w:t>
      </w:r>
      <w:r>
        <w:rPr>
          <w:rFonts w:hint="eastAsia" w:ascii="宋体" w:hAnsi="宋体" w:cs="宋体"/>
        </w:rPr>
        <w:t xml:space="preserve">”链接。 </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w:t>
      </w:r>
      <w:r>
        <w:rPr>
          <w:rFonts w:hint="eastAsia" w:ascii="宋体" w:hAnsi="宋体" w:cs="宋体"/>
        </w:rPr>
        <w:t xml:space="preserve">kedt</w:t>
      </w:r>
      <w:r>
        <w:rPr>
          <w:rFonts w:hint="eastAsia" w:ascii="宋体" w:hAnsi="宋体" w:cs="宋体"/>
        </w:rPr>
        <w:t xml:space="preserve">”）、供应商操作手册及政府采购客户端 工具可通过“苏</w:t>
      </w:r>
      <w:r>
        <w:rPr>
          <w:rFonts w:hint="eastAsia" w:ascii="宋体" w:hAnsi="宋体" w:cs="宋体"/>
        </w:rPr>
        <w:t xml:space="preserve">采云</w:t>
      </w:r>
      <w:r>
        <w:rPr>
          <w:rFonts w:hint="eastAsia" w:ascii="宋体" w:hAnsi="宋体" w:cs="宋体"/>
        </w:rPr>
        <w:t xml:space="preserve">”系统相应链接进行下载。 </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 </w:t>
      </w:r>
      <w:r/>
    </w:p>
    <w:p>
      <w:pPr>
        <w:pStyle w:val="89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w:t>
      </w:r>
      <w:r>
        <w:rPr>
          <w:rFonts w:hint="eastAsia" w:ascii="宋体" w:hAnsi="宋体" w:cs="宋体"/>
        </w:rPr>
        <w:t xml:space="preserve">采云</w:t>
      </w:r>
      <w:r>
        <w:rPr>
          <w:rFonts w:hint="eastAsia" w:ascii="宋体" w:hAnsi="宋体" w:cs="宋体"/>
        </w:rPr>
        <w:t xml:space="preserve">”系统供应商操作手册》）并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w:t>
      </w:r>
      <w:r>
        <w:rPr>
          <w:rFonts w:hint="eastAsia" w:ascii="宋体" w:hAnsi="宋体" w:cs="宋体"/>
          <w:shd w:val="clear" w:color="auto" w:fill="ffffff"/>
        </w:rPr>
        <w:t xml:space="preserve">采购人</w:t>
      </w:r>
      <w:r>
        <w:rPr>
          <w:rFonts w:hint="eastAsia" w:ascii="宋体" w:hAnsi="宋体" w:cs="宋体"/>
          <w:shd w:val="clear" w:color="auto" w:fill="ffffff"/>
        </w:rPr>
        <w:t xml:space="preserve">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w:t>
      </w:r>
      <w:r>
        <w:rPr>
          <w:rFonts w:hint="eastAsia" w:ascii="宋体" w:hAnsi="宋体" w:cs="宋体"/>
          <w:shd w:val="clear" w:color="auto" w:fill="ffffff"/>
        </w:rPr>
        <w:t xml:space="preserve">签定</w:t>
      </w:r>
      <w:r>
        <w:rPr>
          <w:rFonts w:hint="eastAsia" w:ascii="宋体" w:hAnsi="宋体" w:cs="宋体"/>
          <w:shd w:val="clear" w:color="auto" w:fill="ffffff"/>
        </w:rPr>
        <w:t xml:space="preserve">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88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w:t>
      </w:r>
      <w:r>
        <w:rPr>
          <w:rFonts w:hint="eastAsia" w:ascii="宋体" w:hAnsi="宋体" w:cs="宋体"/>
          <w:shd w:val="clear" w:color="auto" w:fill="ffffff"/>
        </w:rPr>
        <w:t xml:space="preserve">务</w:t>
      </w:r>
      <w:r>
        <w:rPr>
          <w:rFonts w:hint="eastAsia" w:ascii="宋体" w:hAnsi="宋体" w:cs="宋体"/>
          <w:shd w:val="clear" w:color="auto" w:fill="ffffff"/>
        </w:rPr>
        <w:t xml:space="preserve">大厦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cs="宋体"/>
          <w:shd w:val="clear" w:color="auto" w:fill="ffffff"/>
        </w:rPr>
        <w:t xml:space="preserve">盐城市智强</w:t>
      </w:r>
      <w:r>
        <w:rPr>
          <w:rFonts w:hint="eastAsia" w:ascii="宋体" w:hAnsi="宋体" w:cs="宋体"/>
          <w:shd w:val="clear" w:color="auto" w:fill="ffffff"/>
        </w:rPr>
        <w:t xml:space="preserve">项目管理有限公司</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址：滨海县育才西路166号滨海县政府服务中心二层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联系人：高先生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联系方式：15950201008                  </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项目联系人：龚先生</w:t>
      </w:r>
      <w:r/>
    </w:p>
    <w:p>
      <w:pPr>
        <w:pStyle w:val="89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89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3" w:name="_Toc120614213"/>
      <w:r/>
      <w:bookmarkStart w:id="34" w:name="_Toc16938518"/>
      <w:r/>
      <w:bookmarkStart w:id="35" w:name="_Toc20823274"/>
      <w:r/>
      <w:bookmarkStart w:id="36" w:name="_Toc513029202"/>
      <w:r/>
      <w:bookmarkEnd w:id="32"/>
      <w:r>
        <w:rPr>
          <w:rFonts w:hint="eastAsia" w:ascii="黑体" w:hAnsi="宋体" w:eastAsia="黑体" w:cs="黑体"/>
          <w:b/>
          <w:sz w:val="44"/>
          <w:szCs w:val="44"/>
        </w:rPr>
        <w:t xml:space="preserve">投标人须知</w:t>
      </w:r>
      <w:bookmarkEnd w:id="33"/>
      <w:r/>
      <w:bookmarkEnd w:id="34"/>
      <w:r/>
      <w:bookmarkEnd w:id="35"/>
      <w:r/>
      <w:bookmarkEnd w:id="36"/>
      <w:r/>
      <w:r/>
    </w:p>
    <w:p>
      <w:pPr>
        <w:pStyle w:val="895"/>
        <w:ind w:firstLine="498"/>
        <w:jc w:val="both"/>
        <w:keepLines/>
        <w:keepNext/>
        <w:spacing w:before="145" w:beforeAutospacing="0" w:after="145" w:afterAutospacing="0" w:line="360" w:lineRule="auto"/>
        <w:rPr>
          <w:rFonts w:hint="eastAsia" w:ascii="宋体" w:hAnsi="宋体" w:cs="宋体"/>
        </w:rPr>
      </w:pPr>
      <w:r/>
      <w:bookmarkStart w:id="37" w:name="_Toc20823275"/>
      <w:r/>
      <w:bookmarkStart w:id="38" w:name="_Toc120614214"/>
      <w:r/>
      <w:bookmarkStart w:id="39" w:name="_Toc16938519"/>
      <w:r/>
      <w:bookmarkStart w:id="40" w:name="_Toc513029203"/>
      <w:r>
        <w:rPr>
          <w:rFonts w:hint="eastAsia" w:ascii="宋体" w:hAnsi="宋体" w:cs="宋体"/>
          <w:b/>
        </w:rPr>
        <w:t xml:space="preserve">一、总则</w:t>
      </w:r>
      <w:bookmarkEnd w:id="37"/>
      <w:r/>
      <w:bookmarkEnd w:id="38"/>
      <w:r/>
      <w:bookmarkEnd w:id="39"/>
      <w:r/>
      <w:bookmarkEnd w:id="40"/>
      <w:r/>
      <w:r/>
    </w:p>
    <w:p>
      <w:pPr>
        <w:pStyle w:val="895"/>
        <w:ind w:firstLine="480"/>
        <w:jc w:val="both"/>
        <w:keepLines/>
        <w:keepNext/>
        <w:spacing w:beforeAutospacing="0" w:afterAutospacing="0" w:line="360" w:lineRule="auto"/>
        <w:rPr>
          <w:rFonts w:hint="eastAsia" w:ascii="宋体" w:hAnsi="宋体" w:cs="宋体"/>
        </w:rPr>
      </w:pPr>
      <w:r/>
      <w:bookmarkStart w:id="41" w:name="_Toc20823276"/>
      <w:r/>
      <w:bookmarkStart w:id="42" w:name="_Toc513029204"/>
      <w:r/>
      <w:bookmarkStart w:id="43" w:name="_Toc16938520"/>
      <w:r/>
      <w:bookmarkStart w:id="44" w:name="_Toc458694821"/>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895"/>
        <w:ind w:firstLine="480"/>
        <w:jc w:val="both"/>
        <w:keepLines/>
        <w:keepNext/>
        <w:spacing w:beforeAutospacing="0" w:afterAutospacing="0" w:line="360" w:lineRule="auto"/>
        <w:rPr>
          <w:rFonts w:hint="eastAsia" w:ascii="宋体" w:hAnsi="宋体" w:cs="宋体"/>
        </w:rPr>
      </w:pPr>
      <w:r/>
      <w:bookmarkStart w:id="46" w:name="_Toc20823277"/>
      <w:r/>
      <w:bookmarkStart w:id="47" w:name="_Toc16938521"/>
      <w:r/>
      <w:bookmarkStart w:id="48" w:name="_Toc513029205"/>
      <w:r>
        <w:rPr>
          <w:rFonts w:hint="eastAsia" w:ascii="宋体" w:hAnsi="宋体" w:cs="宋体"/>
        </w:rPr>
        <w:t xml:space="preserve">2.合格的投标人</w:t>
      </w:r>
      <w:bookmarkEnd w:id="46"/>
      <w:r/>
      <w:bookmarkEnd w:id="47"/>
      <w:r/>
      <w:bookmarkEnd w:id="48"/>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895"/>
        <w:ind w:firstLine="480"/>
        <w:jc w:val="both"/>
        <w:keepLines/>
        <w:keepNext/>
        <w:spacing w:beforeAutospacing="0" w:afterAutospacing="0" w:line="360" w:lineRule="auto"/>
        <w:rPr>
          <w:rFonts w:hint="eastAsia" w:ascii="宋体" w:hAnsi="宋体" w:cs="宋体"/>
        </w:rPr>
      </w:pPr>
      <w:r/>
      <w:bookmarkStart w:id="49" w:name="_Toc20823279"/>
      <w:r/>
      <w:bookmarkStart w:id="50" w:name="_Toc513029207"/>
      <w:r/>
      <w:bookmarkStart w:id="51" w:name="_Toc462564067"/>
      <w:r/>
      <w:bookmarkStart w:id="52" w:name="_Toc16938523"/>
      <w:r>
        <w:rPr>
          <w:rFonts w:hint="eastAsia" w:ascii="宋体" w:hAnsi="宋体" w:cs="宋体"/>
        </w:rPr>
        <w:t xml:space="preserve">3、适用法律和标准</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rPr>
        <w:t xml:space="preserve">采购人</w:t>
      </w:r>
      <w:r>
        <w:rPr>
          <w:rFonts w:hint="eastAsia" w:ascii="宋体" w:hAnsi="宋体" w:cs="宋体"/>
        </w:rPr>
        <w:t xml:space="preserve">在任何情况下均无义务和责任承担这些费用。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4.2本次</w:t>
      </w:r>
      <w:r>
        <w:rPr>
          <w:rFonts w:hint="eastAsia" w:ascii="宋体" w:hAnsi="宋体" w:cs="宋体"/>
        </w:rPr>
        <w:t xml:space="preserve">招标</w:t>
      </w:r>
      <w:r>
        <w:rPr>
          <w:rFonts w:hint="eastAsia" w:ascii="宋体" w:hAnsi="宋体" w:cs="宋体"/>
        </w:rPr>
        <w:t xml:space="preserve">招标</w:t>
      </w:r>
      <w:r>
        <w:rPr>
          <w:rFonts w:hint="eastAsia" w:ascii="宋体" w:hAnsi="宋体" w:cs="宋体"/>
        </w:rPr>
        <w:t xml:space="preserve">代理</w:t>
      </w:r>
      <w:r>
        <w:rPr>
          <w:rFonts w:hint="eastAsia" w:ascii="宋体" w:hAnsi="宋体" w:cs="宋体"/>
        </w:rPr>
        <w:t xml:space="preserve">和采购人不收取标书工本费。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w:t>
      </w:r>
      <w:r>
        <w:rPr>
          <w:rFonts w:hint="eastAsia" w:ascii="宋体" w:hAnsi="宋体" w:cs="宋体"/>
        </w:rPr>
        <w:t xml:space="preserve">苏政采〔2024〕</w:t>
      </w:r>
      <w:r>
        <w:rPr>
          <w:rFonts w:hint="eastAsia" w:ascii="宋体" w:hAnsi="宋体" w:cs="宋体"/>
        </w:rPr>
        <w:t xml:space="preserve">20号）执行，招标人约定由中标人代招标人向招标代理机构一次性支付招标代理服务费人民币15000元，投标人须将此费用纳入投标报价中，招标人</w:t>
      </w:r>
      <w:r>
        <w:rPr>
          <w:rFonts w:hint="eastAsia" w:ascii="宋体" w:hAnsi="宋体" w:cs="宋体"/>
        </w:rPr>
        <w:t xml:space="preserve">不</w:t>
      </w:r>
      <w:r>
        <w:rPr>
          <w:rFonts w:hint="eastAsia" w:ascii="宋体" w:hAnsi="宋体" w:cs="宋体"/>
        </w:rPr>
        <w:t xml:space="preserve">另行支付。</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895"/>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20614215"/>
      <w:r/>
      <w:bookmarkStart w:id="55" w:name="_Toc16938525"/>
      <w:r/>
      <w:bookmarkStart w:id="56" w:name="_Toc513029209"/>
      <w:r>
        <w:rPr>
          <w:rFonts w:hint="eastAsia" w:ascii="宋体" w:hAnsi="宋体" w:cs="宋体"/>
          <w:b/>
        </w:rPr>
        <w:t xml:space="preserve">二、招标文件</w:t>
      </w:r>
      <w:bookmarkEnd w:id="53"/>
      <w:r/>
      <w:bookmarkEnd w:id="54"/>
      <w:r/>
      <w:bookmarkEnd w:id="55"/>
      <w:r/>
      <w:bookmarkEnd w:id="56"/>
      <w:r/>
      <w:r/>
    </w:p>
    <w:p>
      <w:pPr>
        <w:pStyle w:val="895"/>
        <w:ind w:firstLine="480"/>
        <w:jc w:val="both"/>
        <w:keepLines/>
        <w:keepNext/>
        <w:spacing w:beforeAutospacing="0" w:afterAutospacing="0" w:line="360" w:lineRule="auto"/>
        <w:rPr>
          <w:rFonts w:hint="eastAsia" w:ascii="宋体" w:hAnsi="宋体" w:cs="宋体"/>
        </w:rPr>
      </w:pPr>
      <w:r/>
      <w:bookmarkStart w:id="57" w:name="_Toc16938526"/>
      <w:r/>
      <w:bookmarkStart w:id="58" w:name="_Toc513029210"/>
      <w:r/>
      <w:bookmarkStart w:id="59" w:name="_Toc20823282"/>
      <w:r>
        <w:rPr>
          <w:rFonts w:hint="eastAsia" w:ascii="宋体" w:hAnsi="宋体" w:cs="宋体"/>
        </w:rPr>
        <w:t xml:space="preserve">6.招标文件构成</w:t>
      </w:r>
      <w:bookmarkEnd w:id="57"/>
      <w:r/>
      <w:bookmarkEnd w:id="58"/>
      <w:r/>
      <w:bookmarkEnd w:id="59"/>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w:t>
      </w:r>
      <w:r>
        <w:rPr>
          <w:rFonts w:hint="eastAsia" w:ascii="宋体" w:hAnsi="宋体" w:cs="宋体"/>
        </w:rPr>
        <w:t xml:space="preserve">缺漏请</w:t>
      </w:r>
      <w:r>
        <w:rPr>
          <w:rFonts w:hint="eastAsia" w:ascii="宋体" w:hAnsi="宋体" w:cs="宋体"/>
        </w:rPr>
        <w:t xml:space="preserve">立即与</w:t>
      </w:r>
      <w:r>
        <w:rPr>
          <w:rFonts w:hint="eastAsia" w:ascii="宋体" w:hAnsi="宋体" w:cs="宋体"/>
        </w:rPr>
        <w:t xml:space="preserve">采购人</w:t>
      </w:r>
      <w:r>
        <w:rPr>
          <w:rFonts w:hint="eastAsia" w:ascii="宋体" w:hAnsi="宋体" w:cs="宋体"/>
        </w:rPr>
        <w:t xml:space="preserve">联系解决。</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作出</w:t>
      </w:r>
      <w:r>
        <w:rPr>
          <w:rFonts w:hint="eastAsia" w:ascii="宋体" w:hAnsi="宋体" w:cs="宋体"/>
        </w:rPr>
        <w:t xml:space="preserve">实质性响应，否则其风险由投标人自行承担。</w:t>
      </w:r>
      <w:r/>
    </w:p>
    <w:p>
      <w:pPr>
        <w:pStyle w:val="895"/>
        <w:ind w:firstLine="480"/>
        <w:jc w:val="both"/>
        <w:keepLines/>
        <w:keepNext/>
        <w:spacing w:beforeAutospacing="0" w:afterAutospacing="0" w:line="360" w:lineRule="auto"/>
        <w:rPr>
          <w:rFonts w:hint="eastAsia" w:ascii="宋体" w:hAnsi="宋体" w:cs="宋体"/>
        </w:rPr>
      </w:pPr>
      <w:r/>
      <w:bookmarkStart w:id="60" w:name="_Toc462564070"/>
      <w:r/>
      <w:bookmarkStart w:id="61" w:name="_Toc16938527"/>
      <w:r/>
      <w:bookmarkStart w:id="62" w:name="_Toc20823283"/>
      <w:r/>
      <w:bookmarkStart w:id="63" w:name="_Toc513029211"/>
      <w:r>
        <w:rPr>
          <w:rFonts w:hint="eastAsia" w:ascii="宋体" w:hAnsi="宋体" w:cs="宋体"/>
        </w:rPr>
        <w:t xml:space="preserve">7.招标文件的澄清</w:t>
      </w:r>
      <w:bookmarkEnd w:id="60"/>
      <w:r/>
      <w:bookmarkEnd w:id="61"/>
      <w:r/>
      <w:bookmarkEnd w:id="62"/>
      <w:r/>
      <w:bookmarkEnd w:id="63"/>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w:t>
      </w:r>
      <w:r>
        <w:rPr>
          <w:rFonts w:hint="eastAsia" w:ascii="宋体" w:hAnsi="宋体" w:cs="宋体"/>
        </w:rPr>
        <w:t xml:space="preserve">采购人</w:t>
      </w:r>
      <w:r>
        <w:rPr>
          <w:rFonts w:hint="eastAsia" w:ascii="宋体" w:hAnsi="宋体" w:cs="宋体"/>
        </w:rPr>
        <w:t xml:space="preserve">。</w:t>
      </w:r>
      <w:r/>
    </w:p>
    <w:p>
      <w:pPr>
        <w:pStyle w:val="895"/>
        <w:ind w:firstLine="480"/>
        <w:jc w:val="both"/>
        <w:keepLines/>
        <w:keepNext/>
        <w:spacing w:beforeAutospacing="0" w:afterAutospacing="0" w:line="360" w:lineRule="auto"/>
        <w:rPr>
          <w:rFonts w:hint="eastAsia" w:ascii="宋体" w:hAnsi="宋体" w:cs="宋体"/>
        </w:rPr>
      </w:pPr>
      <w:r/>
      <w:bookmarkStart w:id="64" w:name="_Toc513029212"/>
      <w:r/>
      <w:bookmarkStart w:id="65" w:name="_Toc16938528"/>
      <w:r/>
      <w:bookmarkStart w:id="66" w:name="_Toc462564071"/>
      <w:r/>
      <w:bookmarkStart w:id="67" w:name="_Toc20823284"/>
      <w:r>
        <w:rPr>
          <w:rFonts w:hint="eastAsia" w:ascii="宋体" w:hAnsi="宋体" w:cs="宋体"/>
        </w:rPr>
        <w:t xml:space="preserve">8.招标文件的修改</w:t>
      </w:r>
      <w:bookmarkEnd w:id="64"/>
      <w:r/>
      <w:bookmarkEnd w:id="65"/>
      <w:r/>
      <w:bookmarkEnd w:id="66"/>
      <w:r/>
      <w:bookmarkEnd w:id="67"/>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w:t>
      </w:r>
      <w:r>
        <w:rPr>
          <w:rFonts w:hint="eastAsia" w:ascii="宋体" w:hAnsi="宋体" w:cs="宋体"/>
        </w:rPr>
        <w:t xml:space="preserve">采购人</w:t>
      </w:r>
      <w:r>
        <w:rPr>
          <w:rFonts w:hint="eastAsia" w:ascii="宋体" w:hAnsi="宋体" w:cs="宋体"/>
        </w:rPr>
        <w:t xml:space="preserve">可以对招标文件进行修改。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8.2 </w:t>
      </w:r>
      <w:r>
        <w:rPr>
          <w:rFonts w:hint="eastAsia" w:ascii="宋体" w:hAnsi="宋体" w:cs="宋体"/>
        </w:rPr>
        <w:t xml:space="preserve">采购人</w:t>
      </w:r>
      <w:r>
        <w:rPr>
          <w:rFonts w:hint="eastAsia" w:ascii="宋体" w:hAnsi="宋体" w:cs="宋体"/>
        </w:rPr>
        <w:t xml:space="preserve">有权按照法定的要求推迟投标截止日期和开标日期。</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895"/>
        <w:ind w:firstLine="482"/>
        <w:jc w:val="both"/>
        <w:keepLines/>
        <w:keepNext/>
        <w:spacing w:before="145" w:beforeAutospacing="0" w:after="145" w:afterAutospacing="0" w:line="360" w:lineRule="auto"/>
        <w:rPr>
          <w:rFonts w:hint="eastAsia" w:ascii="宋体" w:hAnsi="宋体" w:cs="宋体"/>
        </w:rPr>
      </w:pPr>
      <w:r/>
      <w:bookmarkStart w:id="68" w:name="_Toc462564072"/>
      <w:r/>
      <w:bookmarkStart w:id="69" w:name="_Toc16938529"/>
      <w:r/>
      <w:bookmarkStart w:id="70" w:name="_Toc120614216"/>
      <w:r/>
      <w:bookmarkStart w:id="71" w:name="_Toc20823285"/>
      <w:r/>
      <w:bookmarkStart w:id="72" w:name="_Toc513029213"/>
      <w:r>
        <w:rPr>
          <w:rFonts w:hint="eastAsia" w:ascii="宋体" w:hAnsi="宋体" w:cs="宋体"/>
          <w:b/>
        </w:rPr>
        <w:t xml:space="preserve">三、投标文件的编制</w:t>
      </w:r>
      <w:bookmarkEnd w:id="68"/>
      <w:r/>
      <w:bookmarkEnd w:id="69"/>
      <w:r/>
      <w:bookmarkEnd w:id="70"/>
      <w:r/>
      <w:bookmarkEnd w:id="71"/>
      <w:r/>
      <w:bookmarkEnd w:id="72"/>
      <w:r/>
      <w:r/>
    </w:p>
    <w:p>
      <w:pPr>
        <w:pStyle w:val="895"/>
        <w:ind w:firstLine="480"/>
        <w:jc w:val="both"/>
        <w:keepLines/>
        <w:keepNext/>
        <w:spacing w:beforeAutospacing="0" w:afterAutospacing="0" w:line="360" w:lineRule="auto"/>
        <w:rPr>
          <w:rFonts w:hint="eastAsia" w:ascii="宋体" w:hAnsi="宋体" w:cs="宋体"/>
        </w:rPr>
      </w:pPr>
      <w:r/>
      <w:bookmarkStart w:id="73" w:name="_Toc20823286"/>
      <w:r/>
      <w:bookmarkStart w:id="74" w:name="_Toc513029214"/>
      <w:r/>
      <w:bookmarkStart w:id="75" w:name="_Toc462564073"/>
      <w:r/>
      <w:bookmarkStart w:id="76" w:name="_Toc16938530"/>
      <w:r>
        <w:rPr>
          <w:rFonts w:hint="eastAsia" w:ascii="宋体" w:hAnsi="宋体" w:cs="宋体"/>
        </w:rPr>
        <w:t xml:space="preserve">9.投标文件的语言及度量衡单位</w:t>
      </w:r>
      <w:bookmarkEnd w:id="73"/>
      <w:r/>
      <w:bookmarkEnd w:id="74"/>
      <w:r/>
      <w:bookmarkEnd w:id="75"/>
      <w:r/>
      <w:bookmarkEnd w:id="76"/>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w:t>
      </w:r>
      <w:r>
        <w:rPr>
          <w:rFonts w:hint="eastAsia" w:ascii="宋体" w:hAnsi="宋体" w:cs="宋体"/>
        </w:rPr>
        <w:t xml:space="preserve">采购人</w:t>
      </w:r>
      <w:r>
        <w:rPr>
          <w:rFonts w:hint="eastAsia" w:ascii="宋体" w:hAnsi="宋体" w:cs="宋体"/>
        </w:rPr>
        <w:t xml:space="preserve">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895"/>
        <w:ind w:firstLine="480"/>
        <w:jc w:val="both"/>
        <w:keepLines/>
        <w:keepNext/>
        <w:spacing w:beforeAutospacing="0" w:afterAutospacing="0" w:line="360" w:lineRule="auto"/>
        <w:rPr>
          <w:rFonts w:hint="eastAsia" w:ascii="宋体" w:hAnsi="宋体" w:cs="宋体"/>
        </w:rPr>
      </w:pPr>
      <w:r/>
      <w:bookmarkStart w:id="77" w:name="_Toc20823287"/>
      <w:r/>
      <w:bookmarkStart w:id="78" w:name="_Toc513029215"/>
      <w:r/>
      <w:bookmarkStart w:id="79" w:name="_Toc16938531"/>
      <w:r/>
      <w:bookmarkStart w:id="80" w:name="_Toc462564074"/>
      <w:r>
        <w:rPr>
          <w:rFonts w:hint="eastAsia" w:ascii="宋体" w:hAnsi="宋体" w:cs="宋体"/>
        </w:rPr>
        <w:t xml:space="preserve">10.投标文件构成</w:t>
      </w:r>
      <w:bookmarkEnd w:id="77"/>
      <w:r/>
      <w:bookmarkEnd w:id="78"/>
      <w:r/>
      <w:bookmarkEnd w:id="79"/>
      <w:r/>
      <w:bookmarkEnd w:id="80"/>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w:t>
      </w:r>
      <w:r>
        <w:rPr>
          <w:rFonts w:hint="eastAsia" w:ascii="宋体" w:hAnsi="宋体" w:cs="宋体"/>
        </w:rPr>
        <w:t xml:space="preserve">”</w:t>
      </w:r>
      <w:r>
        <w:rPr>
          <w:rFonts w:hint="eastAsia" w:ascii="宋体" w:hAnsi="宋体" w:cs="宋体"/>
        </w:rPr>
        <w:t xml:space="preserve">“江苏政府采购网”“盐城市政府采购网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895"/>
        <w:ind w:firstLine="480"/>
        <w:jc w:val="both"/>
        <w:keepLines/>
        <w:keepNext/>
        <w:spacing w:beforeAutospacing="0" w:afterAutospacing="0" w:line="360" w:lineRule="auto"/>
        <w:rPr>
          <w:rFonts w:hint="eastAsia" w:ascii="宋体" w:hAnsi="宋体" w:cs="宋体"/>
        </w:rPr>
      </w:pPr>
      <w:r/>
      <w:bookmarkStart w:id="81" w:name="_Toc49090508"/>
      <w:r/>
      <w:bookmarkStart w:id="82" w:name="_Toc14577357"/>
      <w:r/>
      <w:bookmarkStart w:id="83" w:name="_Toc14577354"/>
      <w:r/>
      <w:bookmarkStart w:id="84" w:name="_Toc49090509"/>
      <w:r/>
      <w:bookmarkStart w:id="85" w:name="_Toc513029219"/>
      <w:r/>
      <w:bookmarkStart w:id="86" w:name="_Toc513029216"/>
      <w:r/>
      <w:bookmarkStart w:id="87" w:name="_Toc14577355"/>
      <w:r/>
      <w:bookmarkStart w:id="88" w:name="_Toc49090507"/>
      <w:r/>
      <w:bookmarkStart w:id="89" w:name="_Hlt26668975"/>
      <w:r/>
      <w:bookmarkStart w:id="90" w:name="_Hlt26670360"/>
      <w:r/>
      <w:bookmarkStart w:id="91" w:name="_Hlt26954838"/>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895"/>
        <w:ind w:firstLine="480"/>
        <w:jc w:val="both"/>
        <w:keepLines/>
        <w:keepNext/>
        <w:spacing w:beforeAutospacing="0" w:afterAutospacing="0" w:line="360" w:lineRule="auto"/>
        <w:rPr>
          <w:rFonts w:hint="eastAsia" w:ascii="宋体" w:hAnsi="宋体" w:cs="宋体"/>
        </w:rPr>
      </w:pPr>
      <w:r/>
      <w:bookmarkStart w:id="92" w:name="_Hlt26954731"/>
      <w:r/>
      <w:bookmarkStart w:id="93" w:name="_Hlt26670486"/>
      <w:r/>
      <w:bookmarkStart w:id="94" w:name="_Hlt26670482"/>
      <w:r/>
      <w:bookmarkStart w:id="95" w:name="_Hlt26954846"/>
      <w:r/>
      <w:bookmarkStart w:id="96" w:name="_Hlt26954848"/>
      <w:r>
        <w:rPr>
          <w:rFonts w:hint="eastAsia" w:ascii="宋体" w:hAnsi="宋体" w:cs="宋体"/>
        </w:rPr>
        <w:t xml:space="preserve">13.技术要求响应及偏离表、商务要求响应及偏离表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w:t>
      </w:r>
      <w:r>
        <w:rPr>
          <w:rFonts w:hint="eastAsia" w:ascii="宋体" w:hAnsi="宋体" w:cs="宋体"/>
        </w:rPr>
        <w:t xml:space="preserve">作出</w:t>
      </w:r>
      <w:r>
        <w:rPr>
          <w:rFonts w:hint="eastAsia" w:ascii="宋体" w:hAnsi="宋体" w:cs="宋体"/>
        </w:rPr>
        <w:t xml:space="preserve">响应或偏离，并说明原因。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895"/>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895"/>
        <w:ind w:firstLine="480"/>
        <w:jc w:val="both"/>
        <w:keepLines/>
        <w:keepNext/>
        <w:spacing w:beforeAutospacing="0" w:afterAutospacing="0" w:line="360" w:lineRule="auto"/>
        <w:rPr>
          <w:rFonts w:hint="eastAsia" w:ascii="宋体" w:hAnsi="宋体" w:cs="宋体"/>
        </w:rPr>
      </w:pPr>
      <w:r/>
      <w:bookmarkStart w:id="99" w:name="_Toc14577360"/>
      <w:r/>
      <w:bookmarkStart w:id="100" w:name="_Toc49090511"/>
      <w:r>
        <w:rPr>
          <w:rFonts w:hint="eastAsia" w:ascii="宋体" w:hAnsi="宋体" w:cs="宋体"/>
        </w:rPr>
        <w:t xml:space="preserve">15.投标有效期</w:t>
      </w:r>
      <w:bookmarkEnd w:id="99"/>
      <w:r/>
      <w:bookmarkEnd w:id="100"/>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w:t>
      </w:r>
      <w:r>
        <w:rPr>
          <w:rFonts w:hint="eastAsia" w:ascii="宋体" w:hAnsi="宋体" w:cs="宋体"/>
        </w:rPr>
        <w:t xml:space="preserve">采购人</w:t>
      </w:r>
      <w:r>
        <w:rPr>
          <w:rFonts w:hint="eastAsia" w:ascii="宋体" w:hAnsi="宋体" w:cs="宋体"/>
        </w:rPr>
        <w:t xml:space="preserve">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w:t>
      </w:r>
      <w:r>
        <w:rPr>
          <w:rFonts w:hint="eastAsia" w:ascii="宋体" w:hAnsi="宋体" w:cs="宋体"/>
        </w:rPr>
        <w:t xml:space="preserve">采购人</w:t>
      </w:r>
      <w:r>
        <w:rPr>
          <w:rFonts w:hint="eastAsia" w:ascii="宋体" w:hAnsi="宋体" w:cs="宋体"/>
        </w:rPr>
        <w:t xml:space="preserve">于原投标有效期满之前，可向投标人提出延长投标有效期的要求。这种要求与答复均应采用书面形式。投标人可以拒绝</w:t>
      </w:r>
      <w:r>
        <w:rPr>
          <w:rFonts w:hint="eastAsia" w:ascii="宋体" w:hAnsi="宋体" w:cs="宋体"/>
        </w:rPr>
        <w:t xml:space="preserve">采购人</w:t>
      </w:r>
      <w:r>
        <w:rPr>
          <w:rFonts w:hint="eastAsia" w:ascii="宋体" w:hAnsi="宋体" w:cs="宋体"/>
        </w:rPr>
        <w:t xml:space="preserve">的这一要求而放弃投标，同意延长投标有效期的投标人既不能要求也不允许修改其投标文件。受投标有效期约束的所有权利与义务均延长至新的有效期。</w:t>
      </w:r>
      <w:r/>
    </w:p>
    <w:p>
      <w:pPr>
        <w:pStyle w:val="895"/>
        <w:ind w:firstLine="482"/>
        <w:jc w:val="both"/>
        <w:keepLines/>
        <w:keepNext/>
        <w:spacing w:before="145" w:beforeAutospacing="0" w:after="145" w:afterAutospacing="0" w:line="360" w:lineRule="auto"/>
        <w:rPr>
          <w:rFonts w:hint="eastAsia" w:ascii="宋体" w:hAnsi="宋体" w:cs="宋体"/>
        </w:rPr>
      </w:pPr>
      <w:r/>
      <w:bookmarkStart w:id="101" w:name="_Toc20823296"/>
      <w:r/>
      <w:bookmarkStart w:id="102" w:name="_Toc513029224"/>
      <w:r/>
      <w:bookmarkStart w:id="103" w:name="_Toc120614217"/>
      <w:r/>
      <w:bookmarkStart w:id="104" w:name="_Toc16938540"/>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895"/>
        <w:ind w:firstLine="480"/>
        <w:jc w:val="both"/>
        <w:keepLines/>
        <w:keepNext/>
        <w:spacing w:beforeAutospacing="0" w:afterAutospacing="0" w:line="360" w:lineRule="auto"/>
        <w:rPr>
          <w:rFonts w:hint="eastAsia" w:ascii="宋体" w:hAnsi="宋体" w:cs="宋体"/>
        </w:rPr>
      </w:pPr>
      <w:r/>
      <w:bookmarkStart w:id="107" w:name="_Toc462564084"/>
      <w:r/>
      <w:bookmarkStart w:id="108" w:name="_Toc16938541"/>
      <w:r/>
      <w:bookmarkStart w:id="109" w:name="_Toc20823297"/>
      <w:r/>
      <w:bookmarkStart w:id="110" w:name="_Toc513029225"/>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895"/>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w:t>
      </w:r>
      <w:r>
        <w:rPr>
          <w:rFonts w:hint="eastAsia" w:ascii="宋体" w:hAnsi="宋体" w:cs="宋体"/>
        </w:rPr>
        <w:t xml:space="preserve">前制作</w:t>
      </w:r>
      <w:r>
        <w:rPr>
          <w:rFonts w:hint="eastAsia" w:ascii="宋体" w:hAnsi="宋体" w:cs="宋体"/>
        </w:rPr>
        <w:t xml:space="preserve">并上传电子</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Start w:id="112" w:name="_Toc20823298"/>
      <w:r/>
      <w:bookmarkStart w:id="113" w:name="_Toc513029226"/>
      <w:r/>
      <w:bookmarkEnd w:id="111"/>
      <w:r/>
      <w:bookmarkEnd w:id="112"/>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89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18.2</w:t>
      </w:r>
      <w:r>
        <w:rPr>
          <w:rFonts w:hint="eastAsia" w:ascii="宋体" w:hAnsi="宋体" w:cs="宋体"/>
        </w:rPr>
        <w:t xml:space="preserve">采购人</w:t>
      </w:r>
      <w:r>
        <w:rPr>
          <w:rFonts w:hint="eastAsia" w:ascii="宋体" w:hAnsi="宋体" w:cs="宋体"/>
        </w:rPr>
        <w:t xml:space="preserve">可以按照规定，通过修改招标文件酌情延长投标截止日期，在此情况下，投标人的所有权利和义务以及投标人受制的截止日期均应以延长后新的截止日期为准。</w:t>
      </w:r>
      <w:r/>
    </w:p>
    <w:p>
      <w:pPr>
        <w:pStyle w:val="895"/>
        <w:ind w:firstLine="480"/>
        <w:jc w:val="both"/>
        <w:keepLines/>
        <w:keepNext/>
        <w:spacing w:beforeAutospacing="0" w:afterAutospacing="0" w:line="360" w:lineRule="auto"/>
        <w:rPr>
          <w:rFonts w:hint="eastAsia" w:ascii="宋体" w:hAnsi="宋体" w:cs="宋体"/>
        </w:rPr>
      </w:pPr>
      <w:r/>
      <w:bookmarkStart w:id="114" w:name="_Toc16938543"/>
      <w:r/>
      <w:bookmarkStart w:id="115" w:name="_Toc513029227"/>
      <w:r/>
      <w:bookmarkStart w:id="116" w:name="_Toc20823299"/>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19.1 </w:t>
      </w:r>
      <w:r>
        <w:rPr>
          <w:rFonts w:hint="eastAsia" w:ascii="宋体" w:hAnsi="宋体" w:cs="宋体"/>
        </w:rPr>
        <w:t xml:space="preserve">采购人</w:t>
      </w:r>
      <w:r>
        <w:rPr>
          <w:rFonts w:hint="eastAsia" w:ascii="宋体" w:hAnsi="宋体" w:cs="宋体"/>
        </w:rPr>
        <w:t xml:space="preserve">拒绝接收在其规定的投标截止时间后上传的任何投标文件。</w:t>
      </w:r>
      <w:r/>
    </w:p>
    <w:p>
      <w:pPr>
        <w:pStyle w:val="895"/>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895"/>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120614218"/>
      <w:r/>
      <w:bookmarkStart w:id="122" w:name="_Toc513029229"/>
      <w:r/>
      <w:bookmarkStart w:id="123" w:name="_Toc16938545"/>
      <w:r>
        <w:rPr>
          <w:rFonts w:hint="eastAsia" w:ascii="宋体" w:hAnsi="宋体" w:cs="宋体"/>
          <w:b/>
        </w:rPr>
        <w:t xml:space="preserve">五、开标与评标</w:t>
      </w:r>
      <w:bookmarkStart w:id="124" w:name="_Toc513029230"/>
      <w:r/>
      <w:bookmarkStart w:id="125" w:name="_Toc16938546"/>
      <w:r/>
      <w:bookmarkStart w:id="126" w:name="_Toc20823302"/>
      <w:r/>
      <w:bookmarkEnd w:id="120"/>
      <w:r/>
      <w:bookmarkEnd w:id="121"/>
      <w:r/>
      <w:bookmarkEnd w:id="122"/>
      <w:r/>
      <w:bookmarkEnd w:id="123"/>
      <w:r/>
      <w:r/>
    </w:p>
    <w:p>
      <w:pPr>
        <w:pStyle w:val="89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21.1 </w:t>
      </w:r>
      <w:r>
        <w:rPr>
          <w:rFonts w:hint="eastAsia" w:ascii="宋体" w:hAnsi="宋体" w:cs="宋体"/>
        </w:rPr>
        <w:t xml:space="preserve">采购人</w:t>
      </w:r>
      <w:r>
        <w:rPr>
          <w:rFonts w:hint="eastAsia" w:ascii="宋体" w:hAnsi="宋体" w:cs="宋体"/>
        </w:rPr>
        <w:t xml:space="preserve">将在招标公告中规定的时间和地点组织公开开标。投标人应当按照《操作手册》规定，参加开标活动和在苏</w:t>
      </w:r>
      <w:r>
        <w:rPr>
          <w:rFonts w:hint="eastAsia" w:ascii="宋体" w:hAnsi="宋体" w:cs="宋体"/>
        </w:rPr>
        <w:t xml:space="preserve">采云</w:t>
      </w:r>
      <w:r>
        <w:rPr>
          <w:rFonts w:hint="eastAsia" w:ascii="宋体" w:hAnsi="宋体" w:cs="宋体"/>
        </w:rPr>
        <w:t xml:space="preserve">系统规定的时间内对投标文件进行解密。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w:t>
      </w:r>
      <w:r>
        <w:rPr>
          <w:rFonts w:hint="eastAsia" w:ascii="宋体" w:hAnsi="宋体" w:cs="宋体"/>
        </w:rPr>
        <w:t xml:space="preserve">采购人</w:t>
      </w:r>
      <w:r>
        <w:rPr>
          <w:rFonts w:hint="eastAsia" w:ascii="宋体" w:hAnsi="宋体" w:cs="宋体"/>
        </w:rPr>
        <w:t xml:space="preserve">组织。苏</w:t>
      </w:r>
      <w:r>
        <w:rPr>
          <w:rFonts w:hint="eastAsia" w:ascii="宋体" w:hAnsi="宋体" w:cs="宋体"/>
        </w:rPr>
        <w:t xml:space="preserve">采云</w:t>
      </w:r>
      <w:r>
        <w:rPr>
          <w:rFonts w:hint="eastAsia" w:ascii="宋体" w:hAnsi="宋体" w:cs="宋体"/>
        </w:rPr>
        <w:t xml:space="preserve">系统将自动对项目进行开标，并宣布各投标人名称和投标价格。</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w:t>
      </w:r>
      <w:r>
        <w:rPr>
          <w:rFonts w:hint="eastAsia" w:ascii="宋体" w:hAnsi="宋体" w:cs="宋体"/>
        </w:rPr>
        <w:t xml:space="preserve">采云</w:t>
      </w:r>
      <w:r>
        <w:rPr>
          <w:rFonts w:hint="eastAsia" w:ascii="宋体" w:hAnsi="宋体" w:cs="宋体"/>
        </w:rPr>
        <w:t xml:space="preserve">系统中《开标记录表》宣布后5分钟内未提出的，视同认可开标结果。</w:t>
      </w:r>
      <w:r/>
    </w:p>
    <w:p>
      <w:pPr>
        <w:pStyle w:val="895"/>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w:t>
      </w:r>
      <w:r>
        <w:rPr>
          <w:rFonts w:hint="eastAsia" w:ascii="宋体" w:hAnsi="宋体" w:cs="宋体"/>
        </w:rPr>
        <w:t xml:space="preserve">采购人</w:t>
      </w:r>
      <w:r>
        <w:rPr>
          <w:rFonts w:hint="eastAsia" w:ascii="宋体" w:hAnsi="宋体" w:cs="宋体"/>
        </w:rPr>
        <w:t xml:space="preserve">将立即组织评标委员会（以下简称评委会）进行评标。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w:t>
      </w:r>
      <w:r>
        <w:rPr>
          <w:rFonts w:hint="eastAsia" w:ascii="宋体" w:hAnsi="宋体" w:cs="宋体"/>
        </w:rPr>
        <w:t xml:space="preserve">且人员</w:t>
      </w:r>
      <w:r>
        <w:rPr>
          <w:rFonts w:hint="eastAsia" w:ascii="宋体" w:hAnsi="宋体" w:cs="宋体"/>
        </w:rPr>
        <w:t xml:space="preserve">构成符合政府采购有关规定。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w:t>
      </w:r>
      <w:r>
        <w:rPr>
          <w:rFonts w:hint="eastAsia" w:ascii="宋体" w:hAnsi="宋体" w:cs="宋体"/>
        </w:rPr>
        <w:t xml:space="preserve">采购人</w:t>
      </w:r>
      <w:r>
        <w:rPr>
          <w:rFonts w:hint="eastAsia" w:ascii="宋体" w:hAnsi="宋体" w:cs="宋体"/>
        </w:rPr>
        <w:t xml:space="preserve">均不得向投标人或与评标无关的其他人员透露。</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23.3 </w:t>
      </w:r>
      <w:r>
        <w:rPr>
          <w:rFonts w:hint="eastAsia" w:ascii="宋体" w:hAnsi="宋体" w:cs="宋体"/>
        </w:rPr>
        <w:t xml:space="preserve">采购人</w:t>
      </w:r>
      <w:r>
        <w:rPr>
          <w:rFonts w:hint="eastAsia" w:ascii="宋体" w:hAnsi="宋体" w:cs="宋体"/>
        </w:rPr>
        <w:t xml:space="preserve">和评标委员会不向未中标的投标人解释未中标原因，也不公布评标过程中的相关细节。</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w:t>
      </w:r>
      <w:r>
        <w:rPr>
          <w:rFonts w:hint="eastAsia" w:ascii="宋体" w:hAnsi="宋体" w:cs="宋体"/>
        </w:rPr>
        <w:t xml:space="preserve">采云</w:t>
      </w:r>
      <w:r>
        <w:rPr>
          <w:rFonts w:hint="eastAsia" w:ascii="宋体" w:hAnsi="宋体" w:cs="宋体"/>
        </w:rPr>
        <w:t xml:space="preserve">系统查看自己的评审得分及排序情况。</w:t>
      </w:r>
      <w:r/>
    </w:p>
    <w:p>
      <w:pPr>
        <w:pStyle w:val="895"/>
        <w:ind w:firstLine="480"/>
        <w:jc w:val="both"/>
        <w:keepLines/>
        <w:keepNext/>
        <w:spacing w:beforeAutospacing="0" w:afterAutospacing="0" w:line="360" w:lineRule="auto"/>
        <w:rPr>
          <w:rFonts w:hint="eastAsia" w:ascii="宋体" w:hAnsi="宋体" w:cs="宋体"/>
        </w:rPr>
      </w:pPr>
      <w:r/>
      <w:bookmarkStart w:id="130" w:name="_Toc20823304"/>
      <w:r/>
      <w:bookmarkStart w:id="131" w:name="_Toc513029232"/>
      <w:r/>
      <w:bookmarkStart w:id="132" w:name="_Toc16938548"/>
      <w:r>
        <w:rPr>
          <w:rFonts w:hint="eastAsia" w:ascii="宋体" w:hAnsi="宋体" w:cs="宋体"/>
        </w:rPr>
        <w:t xml:space="preserve">24.投标文件的澄清</w:t>
      </w:r>
      <w:bookmarkEnd w:id="130"/>
      <w:r/>
      <w:bookmarkEnd w:id="131"/>
      <w:r/>
      <w:bookmarkEnd w:id="132"/>
      <w:r/>
      <w:r/>
    </w:p>
    <w:p>
      <w:pPr>
        <w:pStyle w:val="895"/>
        <w:ind w:firstLine="480"/>
        <w:jc w:val="both"/>
        <w:spacing w:beforeAutospacing="0" w:afterAutospacing="0" w:line="360" w:lineRule="auto"/>
        <w:rPr>
          <w:rFonts w:hint="eastAsia" w:ascii="宋体" w:hAnsi="宋体" w:cs="宋体"/>
        </w:rPr>
      </w:pPr>
      <w:r/>
      <w:bookmarkStart w:id="133" w:name="_Toc16938549"/>
      <w:r/>
      <w:bookmarkStart w:id="134" w:name="_Toc513029233"/>
      <w:r/>
      <w:bookmarkStart w:id="135" w:name="_Toc20823305"/>
      <w:r>
        <w:rPr>
          <w:rFonts w:hint="eastAsia" w:ascii="宋体" w:hAnsi="宋体" w:cs="宋体"/>
        </w:rPr>
        <w:t xml:space="preserve">24.1评标期间，评委会对投标文件中含义不明确、同类问题表述不一致或者有明显文字和计算错误的内容 ，有权要求投标人</w:t>
      </w:r>
      <w:r>
        <w:rPr>
          <w:rFonts w:hint="eastAsia" w:ascii="宋体" w:hAnsi="宋体" w:cs="宋体"/>
        </w:rPr>
        <w:t xml:space="preserve">作出</w:t>
      </w:r>
      <w:r>
        <w:rPr>
          <w:rFonts w:hint="eastAsia" w:ascii="宋体" w:hAnsi="宋体" w:cs="宋体"/>
        </w:rPr>
        <w:t xml:space="preserve">必要的澄清、说明或者补正。</w:t>
      </w:r>
      <w:bookmarkEnd w:id="133"/>
      <w:r/>
      <w:bookmarkEnd w:id="134"/>
      <w:r/>
      <w:bookmarkEnd w:id="135"/>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w:t>
      </w:r>
      <w:r>
        <w:rPr>
          <w:rFonts w:hint="eastAsia" w:ascii="宋体" w:hAnsi="宋体" w:cs="宋体"/>
        </w:rPr>
        <w:t xml:space="preserve">采云</w:t>
      </w:r>
      <w:r>
        <w:rPr>
          <w:rFonts w:hint="eastAsia" w:ascii="宋体" w:hAnsi="宋体" w:cs="宋体"/>
        </w:rPr>
        <w:t xml:space="preserve">系统向供应商发出“澄清要求函”，接到“澄清要求函”的投标人应当按照要求在苏</w:t>
      </w:r>
      <w:r>
        <w:rPr>
          <w:rFonts w:hint="eastAsia" w:ascii="宋体" w:hAnsi="宋体" w:cs="宋体"/>
        </w:rPr>
        <w:t xml:space="preserve">采云</w:t>
      </w:r>
      <w:r>
        <w:rPr>
          <w:rFonts w:hint="eastAsia" w:ascii="宋体" w:hAnsi="宋体" w:cs="宋体"/>
        </w:rPr>
        <w:t xml:space="preserve">系统中提交“澄清响应函”并加盖CA电子公章。澄清、说明和补正的内容作为投标文件的补充部分，具体操作方式见《操作手册》。</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w:t>
      </w:r>
      <w:r>
        <w:rPr>
          <w:rFonts w:hint="eastAsia" w:ascii="宋体" w:hAnsi="宋体" w:cs="宋体"/>
        </w:rPr>
        <w:t xml:space="preserve">作出</w:t>
      </w:r>
      <w:r>
        <w:rPr>
          <w:rFonts w:hint="eastAsia" w:ascii="宋体" w:hAnsi="宋体" w:cs="宋体"/>
        </w:rPr>
        <w:t xml:space="preserve">澄清、说明和补正，其风险由投标人自行承担。</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w:t>
      </w:r>
      <w:r>
        <w:rPr>
          <w:rFonts w:hint="eastAsia" w:ascii="宋体" w:hAnsi="宋体" w:cs="宋体"/>
        </w:rPr>
        <w:t xml:space="preserve">作出</w:t>
      </w:r>
      <w:r>
        <w:rPr>
          <w:rFonts w:hint="eastAsia" w:ascii="宋体" w:hAnsi="宋体" w:cs="宋体"/>
        </w:rPr>
        <w:t xml:space="preserve">响应。</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w:t>
      </w:r>
      <w:r>
        <w:rPr>
          <w:rFonts w:hint="eastAsia" w:ascii="宋体" w:hAnsi="宋体" w:cs="宋体"/>
        </w:rPr>
        <w:t xml:space="preserve">采购人</w:t>
      </w:r>
      <w:r>
        <w:rPr>
          <w:rFonts w:hint="eastAsia" w:ascii="宋体" w:hAnsi="宋体" w:cs="宋体"/>
        </w:rPr>
        <w:t xml:space="preserve">将在苏</w:t>
      </w:r>
      <w:r>
        <w:rPr>
          <w:rFonts w:hint="eastAsia" w:ascii="宋体" w:hAnsi="宋体" w:cs="宋体"/>
        </w:rPr>
        <w:t xml:space="preserve">采云</w:t>
      </w:r>
      <w:r>
        <w:rPr>
          <w:rFonts w:hint="eastAsia" w:ascii="宋体" w:hAnsi="宋体" w:cs="宋体"/>
        </w:rPr>
        <w:t xml:space="preserve">系统中告知未通过资格审查或符合性审查的原因，评审结束后，</w:t>
      </w:r>
      <w:r>
        <w:rPr>
          <w:rFonts w:hint="eastAsia" w:ascii="宋体" w:hAnsi="宋体" w:cs="宋体"/>
        </w:rPr>
        <w:t xml:space="preserve">采购人</w:t>
      </w:r>
      <w:r>
        <w:rPr>
          <w:rFonts w:hint="eastAsia" w:ascii="宋体" w:hAnsi="宋体" w:cs="宋体"/>
        </w:rPr>
        <w:t xml:space="preserve">将不再告知未通过资格审查或符合性审查的原因。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w:t>
      </w:r>
      <w:r>
        <w:rPr>
          <w:rFonts w:hint="eastAsia" w:ascii="宋体" w:hAnsi="宋体" w:cs="宋体"/>
        </w:rPr>
        <w:t xml:space="preserve">采购人</w:t>
      </w:r>
      <w:r>
        <w:rPr>
          <w:rFonts w:hint="eastAsia" w:ascii="宋体" w:hAnsi="宋体" w:cs="宋体"/>
        </w:rPr>
        <w:t xml:space="preserve">的权利或投标人的义务，</w:t>
      </w:r>
      <w:r>
        <w:rPr>
          <w:rFonts w:hint="eastAsia" w:ascii="宋体" w:hAnsi="宋体" w:cs="宋体"/>
        </w:rPr>
        <w:t xml:space="preserve">纠正这些偏离或保留将会对其他实质性响应要求的投标人的竞争地位产生不公正的影响。重大偏离的认定需经过评委会以少数服从多数的原则</w:t>
      </w:r>
      <w:r>
        <w:rPr>
          <w:rFonts w:hint="eastAsia" w:ascii="宋体" w:hAnsi="宋体" w:cs="宋体"/>
        </w:rPr>
        <w:t xml:space="preserve">作出</w:t>
      </w:r>
      <w:r>
        <w:rPr>
          <w:rFonts w:hint="eastAsia" w:ascii="宋体" w:hAnsi="宋体" w:cs="宋体"/>
        </w:rPr>
        <w:t xml:space="preserve">结论。评委决定投标文件的</w:t>
      </w:r>
      <w:r>
        <w:rPr>
          <w:rFonts w:hint="eastAsia" w:ascii="宋体" w:hAnsi="宋体" w:cs="宋体"/>
        </w:rPr>
        <w:t xml:space="preserve">响应性只根据</w:t>
      </w:r>
      <w:r>
        <w:rPr>
          <w:rFonts w:hint="eastAsia" w:ascii="宋体" w:hAnsi="宋体" w:cs="宋体"/>
        </w:rPr>
        <w:t xml:space="preserve">投标文件本身的内容，而不寻求外部的证据。</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w:t>
      </w:r>
      <w:r>
        <w:rPr>
          <w:rFonts w:hint="eastAsia" w:ascii="宋体" w:hAnsi="宋体" w:cs="宋体"/>
        </w:rPr>
        <w:t xml:space="preserve">采云</w:t>
      </w:r>
      <w:r>
        <w:rPr>
          <w:rFonts w:hint="eastAsia" w:ascii="宋体" w:hAnsi="宋体" w:cs="宋体"/>
        </w:rPr>
        <w:t xml:space="preserve">系统告知投标人，调整后的价格应对投标人具有约束力。如果投标人不接受修正后的价格，则其投标将被拒绝。</w:t>
      </w:r>
      <w:r/>
    </w:p>
    <w:p>
      <w:pPr>
        <w:pStyle w:val="895"/>
        <w:ind w:firstLine="480"/>
        <w:jc w:val="both"/>
        <w:spacing w:beforeAutospacing="0" w:afterAutospacing="0" w:line="360" w:lineRule="auto"/>
        <w:rPr>
          <w:rFonts w:hint="eastAsia" w:ascii="宋体" w:hAnsi="宋体" w:cs="宋体"/>
        </w:rPr>
      </w:pPr>
      <w:r/>
      <w:bookmarkStart w:id="136" w:name="_Toc16938550"/>
      <w:r/>
      <w:bookmarkStart w:id="137" w:name="_Toc20823306"/>
      <w:r/>
      <w:bookmarkStart w:id="138" w:name="_Toc513029234"/>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5"/>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w:t>
      </w:r>
      <w:r>
        <w:rPr>
          <w:rFonts w:hint="eastAsia" w:ascii="宋体" w:hAnsi="宋体" w:cs="宋体"/>
        </w:rPr>
        <w:t xml:space="preserve">采云</w:t>
      </w:r>
      <w:r>
        <w:rPr>
          <w:rFonts w:hint="eastAsia" w:ascii="宋体" w:hAnsi="宋体" w:cs="宋体"/>
        </w:rPr>
        <w:t xml:space="preserve">系统查阅、答复相关信息，并安排专人与</w:t>
      </w:r>
      <w:r>
        <w:rPr>
          <w:rFonts w:hint="eastAsia" w:ascii="宋体" w:hAnsi="宋体" w:cs="宋体"/>
        </w:rPr>
        <w:t xml:space="preserve">采购人</w:t>
      </w:r>
      <w:r>
        <w:rPr>
          <w:rFonts w:hint="eastAsia" w:ascii="宋体" w:hAnsi="宋体" w:cs="宋体"/>
        </w:rPr>
        <w:t xml:space="preserve">及评标委员会联系。</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w:t>
      </w:r>
      <w:r>
        <w:rPr>
          <w:rFonts w:hint="eastAsia" w:ascii="宋体" w:hAnsi="宋体" w:cs="宋体"/>
        </w:rPr>
        <w:t xml:space="preserve">和废标条款</w:t>
      </w:r>
      <w:r/>
    </w:p>
    <w:p>
      <w:pPr>
        <w:pStyle w:val="895"/>
        <w:ind w:left="479"/>
        <w:jc w:val="both"/>
        <w:spacing w:beforeAutospacing="0" w:afterAutospacing="0" w:line="360" w:lineRule="auto"/>
        <w:rPr>
          <w:rFonts w:hint="eastAsia" w:ascii="宋体" w:hAnsi="宋体" w:cs="宋体"/>
        </w:rPr>
      </w:pPr>
      <w:r/>
      <w:bookmarkStart w:id="139" w:name="_Toc16938551"/>
      <w:r/>
      <w:bookmarkStart w:id="140" w:name="_Toc20823307"/>
      <w:r/>
      <w:bookmarkStart w:id="141" w:name="_Toc513029235"/>
      <w:r>
        <w:rPr>
          <w:rFonts w:hint="eastAsia" w:ascii="宋体" w:hAnsi="宋体" w:cs="宋体"/>
        </w:rPr>
        <w:t xml:space="preserve">26.1无效投标条款</w:t>
      </w:r>
      <w:bookmarkEnd w:id="139"/>
      <w:r/>
      <w:bookmarkEnd w:id="140"/>
      <w:r/>
      <w:bookmarkEnd w:id="141"/>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w:t>
      </w:r>
      <w:r>
        <w:rPr>
          <w:rFonts w:hint="eastAsia" w:ascii="宋体" w:hAnsi="宋体" w:cs="宋体"/>
        </w:rPr>
        <w:t xml:space="preserve">采云</w:t>
      </w:r>
      <w:r>
        <w:rPr>
          <w:rFonts w:hint="eastAsia" w:ascii="宋体" w:hAnsi="宋体" w:cs="宋体"/>
        </w:rPr>
        <w:t xml:space="preserve">系统规定的时间内未成功解密电子投标文件的。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895"/>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89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89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（一）评审过程中出现下列情形之一的，评标委员会应当启动异常低价投标审查程序：</w:t>
      </w:r>
      <w:r/>
    </w:p>
    <w:p>
      <w:pPr>
        <w:pStyle w:val="89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1.投标报价低于采购项目预算50%的，即投标报价&lt;采购项目预算×50%；</w:t>
      </w:r>
      <w:r/>
    </w:p>
    <w:p>
      <w:pPr>
        <w:pStyle w:val="89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2.评标委员会认定的供应商报价过低、有可能影响产品质量或者不能诚信履约的其他情形。</w:t>
      </w:r>
      <w:r/>
    </w:p>
    <w:p>
      <w:pPr>
        <w:pStyle w:val="89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cs="宋体"/>
          <w:b/>
          <w:bCs/>
        </w:rPr>
        <w:t xml:space="preserve">作出</w:t>
      </w:r>
      <w:r>
        <w:rPr>
          <w:rFonts w:hint="eastAsia" w:ascii="宋体" w:hAnsi="宋体" w:cs="宋体"/>
          <w:b/>
          <w:bCs/>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w:t>
      </w:r>
      <w:r>
        <w:rPr>
          <w:rFonts w:hint="eastAsia" w:ascii="宋体" w:hAnsi="宋体" w:cs="宋体"/>
        </w:rPr>
        <w:t xml:space="preserve">废标条款</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26.2.5 因苏</w:t>
      </w:r>
      <w:r>
        <w:rPr>
          <w:rFonts w:hint="eastAsia" w:ascii="宋体" w:hAnsi="宋体" w:cs="宋体"/>
        </w:rPr>
        <w:t xml:space="preserve">采云</w:t>
      </w:r>
      <w:r>
        <w:rPr>
          <w:rFonts w:hint="eastAsia" w:ascii="宋体" w:hAnsi="宋体" w:cs="宋体"/>
        </w:rPr>
        <w:t xml:space="preserve">系统故障原因造成开标不成功的。</w:t>
      </w:r>
      <w:r/>
    </w:p>
    <w:p>
      <w:pPr>
        <w:pStyle w:val="89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895"/>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895"/>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27.1中标候选人的选取原则和数量见招标文件第五章规定。 </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27.3 </w:t>
      </w:r>
      <w:r>
        <w:rPr>
          <w:rFonts w:hint="eastAsia" w:ascii="宋体" w:hAnsi="宋体" w:cs="宋体"/>
        </w:rPr>
        <w:t xml:space="preserve">采购人</w:t>
      </w:r>
      <w:r>
        <w:rPr>
          <w:rFonts w:hint="eastAsia" w:ascii="宋体" w:hAnsi="宋体" w:cs="宋体"/>
        </w:rPr>
        <w:t xml:space="preserve">将在中国政府采购网</w:t>
      </w:r>
      <w:r>
        <w:rPr>
          <w:rFonts w:hint="eastAsia" w:ascii="宋体" w:hAnsi="宋体" w:cs="宋体"/>
        </w:rPr>
        <w:t xml:space="preserve">”</w:t>
      </w:r>
      <w:r>
        <w:rPr>
          <w:rFonts w:hint="eastAsia" w:ascii="宋体" w:hAnsi="宋体" w:cs="宋体"/>
        </w:rPr>
        <w:t xml:space="preserve">“江苏政府采购网”“盐城市政府采购网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w:t>
      </w:r>
      <w:r>
        <w:rPr>
          <w:rFonts w:hint="eastAsia" w:ascii="宋体" w:hAnsi="宋体" w:cs="宋体"/>
        </w:rPr>
        <w:t xml:space="preserve">采购人</w:t>
      </w:r>
      <w:r>
        <w:rPr>
          <w:rFonts w:hint="eastAsia" w:ascii="宋体" w:hAnsi="宋体" w:cs="宋体"/>
        </w:rPr>
        <w:t xml:space="preserve">行贿或者提供其他不正当利益的。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895"/>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w:t>
      </w:r>
      <w:r>
        <w:rPr>
          <w:rFonts w:hint="eastAsia" w:ascii="宋体" w:hAnsi="宋体" w:cs="宋体"/>
        </w:rPr>
        <w:t xml:space="preserve">商依法</w:t>
      </w:r>
      <w:r>
        <w:rPr>
          <w:rFonts w:hint="eastAsia" w:ascii="宋体" w:hAnsi="宋体" w:cs="宋体"/>
        </w:rPr>
        <w:t xml:space="preserve">获取其可质疑的采购文件的，可以对采购文件提出质疑。</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rPr>
        <w:t xml:space="preserve">采购人</w:t>
      </w:r>
      <w:r>
        <w:rPr>
          <w:rFonts w:hint="eastAsia" w:ascii="宋体" w:hAnsi="宋体" w:cs="宋体"/>
        </w:rPr>
        <w:t xml:space="preserve">或采购人提出质疑。上述应知其权益受到损害之日，是指：</w:t>
      </w:r>
      <w:r/>
    </w:p>
    <w:p>
      <w:pPr>
        <w:pStyle w:val="895"/>
        <w:ind w:firstLine="480"/>
        <w:spacing w:beforeAutospacing="0" w:afterAutospacing="0" w:line="360" w:lineRule="auto"/>
        <w:rPr>
          <w:rFonts w:hint="eastAsia" w:ascii="宋体" w:hAnsi="宋体" w:cs="宋体"/>
        </w:rPr>
      </w:pPr>
      <w:r>
        <w:rPr>
          <w:rFonts w:hint="eastAsia" w:ascii="宋体" w:hAnsi="宋体" w:cs="宋体"/>
        </w:rPr>
        <w:t xml:space="preserve">28.2.1对可以质疑的采购文件提出质疑的，为收到采购文件之日或者采购文件公告期限届满之日；</w:t>
      </w:r>
      <w:r>
        <w:rPr>
          <w:rFonts w:hint="eastAsia" w:ascii="宋体" w:hAnsi="宋体" w:cs="宋体"/>
        </w:rPr>
        <w:br w:type="textWrapping" w:clear="all"/>
        <w:t xml:space="preserve">   28.2.2对采购过程提出质疑的，为各采购程序环节结束之日；</w:t>
      </w:r>
      <w:r>
        <w:rPr>
          <w:rFonts w:hint="eastAsia" w:ascii="宋体" w:hAnsi="宋体" w:cs="宋体"/>
        </w:rPr>
        <w:br w:type="textWrapping" w:clear="all"/>
        <w:t xml:space="preserve">  28.2.3对中标或者成交结果提出质疑的，为中标或者成交结果公告期限届满之日。</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w:t>
      </w:r>
      <w:r>
        <w:rPr>
          <w:rFonts w:hint="eastAsia" w:ascii="宋体" w:hAnsi="宋体" w:cs="宋体"/>
        </w:rPr>
        <w:t xml:space="preserve">采购人</w:t>
      </w:r>
      <w:r>
        <w:rPr>
          <w:rFonts w:hint="eastAsia" w:ascii="宋体" w:hAnsi="宋体" w:cs="宋体"/>
        </w:rPr>
        <w:t xml:space="preserve">、采购人将只对供应商第一次质疑</w:t>
      </w:r>
      <w:r>
        <w:rPr>
          <w:rFonts w:hint="eastAsia" w:ascii="宋体" w:hAnsi="宋体" w:cs="宋体"/>
        </w:rPr>
        <w:t xml:space="preserve">作出</w:t>
      </w:r>
      <w:r>
        <w:rPr>
          <w:rFonts w:hint="eastAsia" w:ascii="宋体" w:hAnsi="宋体" w:cs="宋体"/>
        </w:rPr>
        <w:t xml:space="preserve">答复。</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28.3质疑</w:t>
      </w:r>
      <w:r>
        <w:rPr>
          <w:rFonts w:hint="eastAsia" w:ascii="宋体" w:hAnsi="宋体" w:cs="宋体"/>
        </w:rPr>
        <w:t xml:space="preserve">函必须</w:t>
      </w:r>
      <w:r>
        <w:rPr>
          <w:rFonts w:hint="eastAsia" w:ascii="宋体" w:hAnsi="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代理机构及采购人只接收以纸质原件形式送达的质疑,采购人和代理机构不接受未填写快递运单的快件。质疑接收部门</w:t>
      </w:r>
      <w:r>
        <w:rPr>
          <w:rFonts w:hint="eastAsia" w:ascii="宋体" w:hAnsi="宋体" w:cs="宋体"/>
        </w:rPr>
        <w:t xml:space="preserve">盐城市智强</w:t>
      </w:r>
      <w:r>
        <w:rPr>
          <w:rFonts w:hint="eastAsia" w:ascii="宋体" w:hAnsi="宋体" w:cs="宋体"/>
        </w:rPr>
        <w:t xml:space="preserve">项目管理有限公司，联系地址：</w:t>
      </w:r>
      <w:r>
        <w:rPr>
          <w:rFonts w:hint="eastAsia" w:ascii="宋体" w:hAnsi="宋体" w:cs="宋体"/>
        </w:rPr>
        <w:t xml:space="preserve">滨海县政务服务中心二楼G区2202室，联系电话：15950201008。</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89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w:t>
      </w:r>
      <w:r>
        <w:rPr>
          <w:rFonts w:hint="eastAsia" w:ascii="宋体" w:hAnsi="宋体" w:cs="宋体"/>
        </w:rPr>
        <w:t xml:space="preserve">采购人</w:t>
      </w:r>
      <w:r>
        <w:rPr>
          <w:rFonts w:hint="eastAsia" w:ascii="宋体" w:hAnsi="宋体" w:cs="宋体"/>
        </w:rPr>
        <w:t xml:space="preserve">有权依据政府采购的有关规定，报请政府采购监管部门对该供应商进行相应的行政处罚和记录该供应商的失信信息。</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w:t>
      </w:r>
      <w:r>
        <w:rPr>
          <w:rFonts w:hint="eastAsia" w:ascii="宋体" w:hAnsi="宋体" w:cs="宋体"/>
        </w:rPr>
        <w:t xml:space="preserve">采购人</w:t>
      </w:r>
      <w:r>
        <w:rPr>
          <w:rFonts w:hint="eastAsia" w:ascii="宋体" w:hAnsi="宋体" w:cs="宋体"/>
        </w:rPr>
        <w:t xml:space="preserve">将向中标人发出中标通知书。请中标人在中标结果公告届满之日起30日内,使用CA数字证书登录苏</w:t>
      </w:r>
      <w:r>
        <w:rPr>
          <w:rFonts w:hint="eastAsia" w:ascii="宋体" w:hAnsi="宋体" w:cs="宋体"/>
        </w:rPr>
        <w:t xml:space="preserve">采云</w:t>
      </w:r>
      <w:r>
        <w:rPr>
          <w:rFonts w:hint="eastAsia" w:ascii="宋体" w:hAnsi="宋体" w:cs="宋体"/>
        </w:rPr>
        <w:t xml:space="preserve">系统及时下载中标通知书。因系统存储空间有限，自中标结果公告届满之日起30日后，苏</w:t>
      </w:r>
      <w:r>
        <w:rPr>
          <w:rFonts w:hint="eastAsia" w:ascii="宋体" w:hAnsi="宋体" w:cs="宋体"/>
        </w:rPr>
        <w:t xml:space="preserve">采云</w:t>
      </w:r>
      <w:r>
        <w:rPr>
          <w:rFonts w:hint="eastAsia" w:ascii="宋体" w:hAnsi="宋体" w:cs="宋体"/>
        </w:rPr>
        <w:t xml:space="preserve">系统不再保证提供下载中标通知书服务,因未及时下载而造成的不利后果由中标人自行承担。</w:t>
      </w:r>
      <w:r/>
    </w:p>
    <w:p>
      <w:pPr>
        <w:pStyle w:val="89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5"/>
        <w:jc w:val="both"/>
        <w:keepLines/>
        <w:keepNext/>
        <w:spacing w:before="145" w:beforeAutospacing="0" w:after="145" w:afterAutospacing="0" w:line="360" w:lineRule="auto"/>
        <w:rPr>
          <w:rFonts w:hint="eastAsia" w:ascii="宋体" w:hAnsi="宋体" w:cs="宋体"/>
        </w:rPr>
      </w:pPr>
      <w:r/>
      <w:bookmarkStart w:id="146" w:name="_Toc120614220"/>
      <w:r/>
      <w:bookmarkStart w:id="147" w:name="_Toc513029236"/>
      <w:r/>
      <w:bookmarkStart w:id="148" w:name="_Toc16938552"/>
      <w:r/>
      <w:bookmarkStart w:id="149" w:name="_Toc20823308"/>
      <w:r>
        <w:rPr>
          <w:rFonts w:hint="eastAsia" w:ascii="宋体" w:hAnsi="宋体" w:cs="宋体"/>
          <w:b/>
        </w:rPr>
        <w:t xml:space="preserve">七、授予合同</w:t>
      </w:r>
      <w:bookmarkEnd w:id="146"/>
      <w:r/>
      <w:bookmarkEnd w:id="147"/>
      <w:r/>
      <w:bookmarkEnd w:id="148"/>
      <w:r/>
      <w:bookmarkEnd w:id="149"/>
      <w:r/>
      <w:r/>
    </w:p>
    <w:p>
      <w:pPr>
        <w:pStyle w:val="895"/>
        <w:ind w:firstLine="600"/>
        <w:jc w:val="both"/>
        <w:keepLines/>
        <w:keepNext/>
        <w:spacing w:beforeAutospacing="0" w:afterAutospacing="0" w:line="360" w:lineRule="auto"/>
        <w:rPr>
          <w:rFonts w:hint="eastAsia" w:ascii="宋体" w:hAnsi="宋体" w:cs="宋体"/>
        </w:rPr>
      </w:pPr>
      <w:r/>
      <w:bookmarkStart w:id="150" w:name="_Toc20823309"/>
      <w:r/>
      <w:bookmarkStart w:id="151" w:name="_Toc16938553"/>
      <w:r/>
      <w:bookmarkStart w:id="152" w:name="_Toc513029237"/>
      <w:r>
        <w:rPr>
          <w:rFonts w:hint="eastAsia" w:ascii="宋体" w:hAnsi="宋体" w:cs="宋体"/>
        </w:rPr>
        <w:t xml:space="preserve">30.签订合同</w:t>
      </w:r>
      <w:bookmarkEnd w:id="150"/>
      <w:r/>
      <w:bookmarkEnd w:id="151"/>
      <w:r/>
      <w:bookmarkEnd w:id="152"/>
      <w:r/>
      <w:r/>
    </w:p>
    <w:p>
      <w:pPr>
        <w:pStyle w:val="89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89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89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89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w:t>
      </w:r>
      <w:r>
        <w:rPr>
          <w:rFonts w:hint="eastAsia" w:ascii="宋体" w:hAnsi="宋体" w:cs="宋体"/>
        </w:rPr>
        <w:t xml:space="preserve">采购线上合同</w:t>
      </w:r>
      <w:r>
        <w:rPr>
          <w:rFonts w:hint="eastAsia" w:ascii="宋体" w:hAnsi="宋体" w:cs="宋体"/>
        </w:rPr>
        <w:t xml:space="preserve">信用融资政策</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w:t>
      </w:r>
      <w:r>
        <w:rPr>
          <w:rFonts w:hint="eastAsia" w:ascii="宋体" w:hAnsi="宋体" w:cs="宋体"/>
        </w:rPr>
        <w:t xml:space="preserve">盐财购</w:t>
      </w:r>
      <w:r>
        <w:rPr>
          <w:rFonts w:hint="eastAsia" w:ascii="宋体" w:hAnsi="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rPr>
        <w:t xml:space="preserve">采云</w:t>
      </w:r>
      <w:r>
        <w:rPr>
          <w:rFonts w:hint="eastAsia" w:ascii="宋体" w:hAnsi="宋体" w:cs="宋体"/>
        </w:rPr>
        <w:t xml:space="preserve">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w:t>
      </w:r>
      <w:r>
        <w:rPr>
          <w:rFonts w:hint="eastAsia" w:ascii="宋体" w:hAnsi="宋体" w:cs="宋体"/>
        </w:rPr>
        <w:t xml:space="preserve">式参加</w:t>
      </w:r>
      <w:r>
        <w:rPr>
          <w:rFonts w:hint="eastAsia" w:ascii="宋体" w:hAnsi="宋体" w:cs="宋体"/>
        </w:rPr>
        <w:t xml:space="preserve">政府采购活动，联合体各方均为中小企业的，联合体视同中小企业。其中，联合体各方均为小</w:t>
      </w:r>
      <w:r>
        <w:rPr>
          <w:rFonts w:hint="eastAsia" w:ascii="宋体" w:hAnsi="宋体" w:cs="宋体"/>
        </w:rPr>
        <w:t xml:space="preserve">微企业</w:t>
      </w:r>
      <w:r>
        <w:rPr>
          <w:rFonts w:hint="eastAsia" w:ascii="宋体" w:hAnsi="宋体" w:cs="宋体"/>
        </w:rPr>
        <w:t xml:space="preserve">的，联合体视同小微企业。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w:t>
      </w:r>
      <w:r>
        <w:rPr>
          <w:rFonts w:hint="eastAsia" w:ascii="宋体" w:hAnsi="宋体" w:cs="宋体"/>
        </w:rPr>
        <w:t xml:space="preserve">定劳动</w:t>
      </w:r>
      <w:r>
        <w:rPr>
          <w:rFonts w:hint="eastAsia" w:ascii="宋体" w:hAnsi="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32.3.9小</w:t>
      </w:r>
      <w:r>
        <w:rPr>
          <w:rFonts w:hint="eastAsia" w:ascii="宋体" w:hAnsi="宋体" w:cs="宋体"/>
        </w:rPr>
        <w:t xml:space="preserve">微企业</w:t>
      </w:r>
      <w:r>
        <w:rPr>
          <w:rFonts w:hint="eastAsia" w:ascii="宋体" w:hAnsi="宋体" w:cs="宋体"/>
        </w:rPr>
        <w:t xml:space="preserve">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w:t>
      </w:r>
      <w:r>
        <w:rPr>
          <w:rFonts w:hint="eastAsia" w:ascii="宋体" w:hAnsi="宋体" w:cs="宋体"/>
          <w:sz w:val="24"/>
        </w:rPr>
        <w:t xml:space="preserve">《</w:t>
      </w:r>
      <w:r>
        <w:rPr>
          <w:rFonts w:hint="eastAsia" w:ascii="宋体" w:hAnsi="宋体" w:cs="宋体"/>
          <w:sz w:val="24"/>
        </w:rPr>
        <w:t xml:space="preserve">关于印发</w:t>
      </w:r>
      <w:r>
        <w:rPr>
          <w:rFonts w:hint="eastAsia" w:ascii="宋体" w:hAnsi="宋体" w:cs="宋体"/>
          <w:sz w:val="24"/>
        </w:rPr>
        <w:t xml:space="preserve">《</w:t>
      </w:r>
      <w:r>
        <w:rPr>
          <w:rFonts w:hint="eastAsia" w:ascii="宋体" w:hAnsi="宋体" w:cs="宋体"/>
          <w:sz w:val="24"/>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w:t>
      </w:r>
      <w:r>
        <w:rPr>
          <w:rFonts w:hint="eastAsia" w:ascii="宋体" w:hAnsi="宋体" w:cs="宋体"/>
          <w:sz w:val="24"/>
        </w:rPr>
        <w:t xml:space="preserve">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12"/>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20823346"/>
      <w:r/>
      <w:bookmarkStart w:id="155" w:name="_Hlt16619350"/>
      <w:r/>
      <w:bookmarkStart w:id="156" w:name="_Toc462564139"/>
      <w:r/>
      <w:bookmarkStart w:id="157" w:name="_Toc120614244"/>
      <w:r/>
      <w:bookmarkStart w:id="158" w:name="_Toc1693859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r/>
    </w:p>
    <w:p>
      <w:pPr>
        <w:jc w:val="center"/>
        <w:rPr>
          <w:rFonts w:hint="eastAsia" w:ascii="宋体" w:hAnsi="宋体" w:cs="宋体"/>
          <w:b/>
          <w:bCs/>
          <w:spacing w:val="-20"/>
          <w:sz w:val="48"/>
          <w:szCs w:val="48"/>
        </w:rPr>
      </w:pPr>
      <w:r/>
      <w:bookmarkStart w:id="161" w:name="_Toc3995"/>
      <w:r/>
      <w:bookmarkEnd w:id="160"/>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62" w:name="_Toc22209"/>
      <w:r/>
      <w:bookmarkEnd w:id="161"/>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w:t>
      </w:r>
      <w:r>
        <w:rPr>
          <w:rFonts w:hint="eastAsia" w:ascii="宋体" w:hAnsi="宋体" w:cs="宋体"/>
          <w:spacing w:val="-5"/>
          <w:sz w:val="24"/>
        </w:rPr>
        <w:t xml:space="preserve">闸建设</w:t>
      </w:r>
      <w:r>
        <w:rPr>
          <w:rFonts w:hint="eastAsia" w:ascii="宋体" w:hAnsi="宋体" w:cs="宋体"/>
          <w:spacing w:val="-5"/>
          <w:sz w:val="24"/>
        </w:rPr>
        <w:t xml:space="preserve">智能监控感知设备和智慧管理平台，包括产品（</w:t>
      </w:r>
      <w:r>
        <w:rPr>
          <w:rFonts w:hint="eastAsia" w:ascii="宋体" w:hAnsi="宋体" w:cs="宋体"/>
          <w:spacing w:val="-5"/>
          <w:sz w:val="24"/>
        </w:rPr>
        <w:t xml:space="preserve">含相关附</w:t>
      </w:r>
      <w:r>
        <w:rPr>
          <w:rFonts w:hint="eastAsia" w:ascii="宋体" w:hAnsi="宋体" w:cs="宋体"/>
          <w:spacing w:val="-5"/>
          <w:sz w:val="24"/>
        </w:rPr>
        <w:t xml:space="preserve">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903"/>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sz w:val="24"/>
          <w:shd w:val="clear" w:color="auto" w:fill="ffffff"/>
        </w:rPr>
        <w:t xml:space="preserve">合同</w:t>
      </w:r>
      <w:r>
        <w:rPr>
          <w:rFonts w:hint="eastAsia" w:hAnsi="宋体" w:cs="宋体"/>
          <w:sz w:val="24"/>
          <w:shd w:val="clear" w:color="auto" w:fill="ffffff"/>
        </w:rPr>
        <w:t xml:space="preserve">签定</w:t>
      </w:r>
      <w:r>
        <w:rPr>
          <w:rFonts w:hint="eastAsia" w:hAnsi="宋体" w:cs="宋体"/>
          <w:sz w:val="24"/>
          <w:shd w:val="clear" w:color="auto" w:fill="ffffff"/>
        </w:rPr>
        <w:t xml:space="preserve">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0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w:t>
      </w:r>
      <w:r/>
    </w:p>
    <w:p>
      <w:pPr>
        <w:pStyle w:val="90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1）将合同价款30%的预付款汇入农民工工资专用账户。</w:t>
      </w:r>
      <w:r/>
    </w:p>
    <w:p>
      <w:pPr>
        <w:pStyle w:val="90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90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0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w:t>
      </w:r>
      <w:r>
        <w:rPr>
          <w:rFonts w:hint="eastAsia" w:ascii="宋体" w:hAnsi="宋体" w:cs="宋体"/>
          <w:sz w:val="24"/>
        </w:rPr>
        <w:t xml:space="preserve">作出</w:t>
      </w:r>
      <w:r>
        <w:rPr>
          <w:rFonts w:hint="eastAsia" w:ascii="宋体" w:hAnsi="宋体" w:cs="宋体"/>
          <w:sz w:val="24"/>
        </w:rPr>
        <w:t xml:space="preserve">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w:t>
      </w:r>
      <w:r>
        <w:rPr>
          <w:rFonts w:hint="eastAsia" w:ascii="宋体" w:hAnsi="宋体" w:cs="宋体"/>
          <w:sz w:val="24"/>
        </w:rPr>
        <w:t xml:space="preserve">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85"/>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9"/>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89"/>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0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9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spacing w:line="400" w:lineRule="atLeast"/>
        <w:rPr>
          <w:rFonts w:hint="eastAsia" w:ascii="宋体" w:hAnsi="宋体" w:cs="宋体"/>
          <w:szCs w:val="21"/>
        </w:rPr>
      </w:pPr>
      <w:r>
        <w:rPr>
          <w:rFonts w:hint="eastAsia" w:ascii="宋体" w:hAnsi="宋体" w:cs="宋体"/>
          <w:szCs w:val="21"/>
        </w:rPr>
        <w:t xml:space="preserve">12.1 合同</w:t>
      </w:r>
      <w:r>
        <w:rPr>
          <w:rFonts w:hint="eastAsia" w:ascii="宋体" w:hAnsi="宋体" w:cs="宋体"/>
          <w:szCs w:val="21"/>
        </w:rPr>
        <w:t xml:space="preserve">签定</w:t>
      </w:r>
      <w:r>
        <w:rPr>
          <w:rFonts w:hint="eastAsia" w:ascii="宋体" w:hAnsi="宋体" w:cs="宋体"/>
          <w:szCs w:val="21"/>
        </w:rPr>
        <w:t xml:space="preserve">后，甲方在收到乙方开具合同价款30%的预付款银行保函后支付预付款</w:t>
      </w:r>
      <w:r>
        <w:rPr>
          <w:rFonts w:hint="eastAsia" w:ascii="宋体" w:hAnsi="宋体"/>
          <w:szCs w:val="21"/>
        </w:rPr>
        <w:t xml:space="preserve">；</w:t>
      </w:r>
      <w:r>
        <w:rPr>
          <w:rFonts w:hint="eastAsia" w:ascii="宋体" w:hAnsi="宋体" w:cs="宋体"/>
          <w:szCs w:val="21"/>
        </w:rPr>
        <w:t xml:space="preserve">本项目验收合格且档案移交完成后付至合同价的90%，验收合格满一年后付至审计价95%，验收合格满三年后按审计价付清（如有违约扣款的，按实际情况在合同价中扣除）。</w:t>
      </w:r>
      <w:r/>
    </w:p>
    <w:p>
      <w:pPr>
        <w:pStyle w:val="903"/>
        <w:ind w:firstLine="482"/>
        <w:spacing w:line="400" w:lineRule="atLeast"/>
        <w:rPr>
          <w:rFonts w:hint="eastAsia" w:hAnsi="宋体" w:cs="宋体"/>
          <w:szCs w:val="21"/>
        </w:rPr>
      </w:pPr>
      <w:r>
        <w:rPr>
          <w:rFonts w:hint="eastAsia" w:hAnsi="宋体" w:cs="宋体"/>
          <w:szCs w:val="21"/>
        </w:rPr>
        <w:t xml:space="preserve">注：1）将合同价款30%的预付款汇入农民工工资专用账户。</w:t>
      </w:r>
      <w:r/>
    </w:p>
    <w:p>
      <w:pPr>
        <w:pStyle w:val="903"/>
        <w:ind w:firstLine="482"/>
        <w:spacing w:line="400" w:lineRule="atLeast"/>
        <w:rPr>
          <w:rFonts w:hint="eastAsia" w:hAnsi="宋体" w:cs="宋体"/>
          <w:szCs w:val="21"/>
        </w:rPr>
      </w:pPr>
      <w:r>
        <w:rPr>
          <w:rFonts w:hint="eastAsia" w:hAnsi="宋体" w:cs="宋体"/>
          <w:szCs w:val="21"/>
        </w:rPr>
        <w:t xml:space="preserve">2）项目竣工验收完成后,项目建设单位须将所有项目材料装订成册，移交县局档案室统一管理。</w:t>
      </w:r>
      <w:r/>
    </w:p>
    <w:p>
      <w:pPr>
        <w:pStyle w:val="903"/>
        <w:ind w:firstLine="482"/>
        <w:spacing w:line="400" w:lineRule="atLeast"/>
        <w:rPr>
          <w:rFonts w:hint="eastAsia" w:hAnsi="宋体" w:cs="宋体"/>
          <w:szCs w:val="21"/>
        </w:rPr>
      </w:pPr>
      <w:r>
        <w:rPr>
          <w:rFonts w:hint="eastAsia" w:hAnsi="宋体" w:cs="宋体"/>
          <w:szCs w:val="21"/>
        </w:rPr>
        <w:t xml:space="preserve">3）乙方应当在项目验收合格后一个月内向甲方委托的审计单位提交项目材料并申请审计，项目结算审计核减金额超过送审金额的10%，审计费用由承建单位承担。</w:t>
      </w:r>
      <w:r/>
    </w:p>
    <w:p>
      <w:pPr>
        <w:pStyle w:val="903"/>
        <w:ind w:firstLine="482"/>
        <w:spacing w:line="400" w:lineRule="atLeast"/>
        <w:rPr>
          <w:rFonts w:hint="eastAsia" w:hAnsi="宋体"/>
          <w:szCs w:val="21"/>
        </w:rPr>
      </w:pPr>
      <w:r>
        <w:rPr>
          <w:rFonts w:hint="eastAsia" w:hAnsi="宋体" w:cs="宋体"/>
          <w:szCs w:val="21"/>
        </w:rPr>
        <w:t xml:space="preserve">4）甲方在收到乙方的税务发票后十个工作日内支付到乙方账户。</w:t>
      </w:r>
      <w:r/>
    </w:p>
    <w:p>
      <w:pPr>
        <w:pStyle w:val="88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w:t>
      </w:r>
      <w:r>
        <w:rPr>
          <w:rFonts w:hint="eastAsia" w:ascii="宋体" w:hAnsi="宋体"/>
          <w:szCs w:val="21"/>
        </w:rPr>
        <w:t xml:space="preserve">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89"/>
        <w:ind w:firstLine="420"/>
        <w:spacing w:after="0" w:line="400" w:lineRule="exact"/>
      </w:pPr>
      <w:r>
        <w:rPr>
          <w:rFonts w:hint="eastAsia" w:ascii="宋体" w:hAnsi="宋体"/>
          <w:szCs w:val="21"/>
        </w:rPr>
        <w:t xml:space="preserve">20.3对于为落实中小企业支持政策，通过采购项目整体预留、设置采购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04"/>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04"/>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W w:w="0" w:type="auto"/>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无</w:t>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无</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同合同</w:t>
            </w:r>
            <w:r>
              <w:rPr>
                <w:rFonts w:hint="eastAsia" w:ascii="宋体" w:hAnsi="宋体"/>
                <w:sz w:val="24"/>
              </w:rPr>
              <w:t xml:space="preserve">通用条款</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同合同</w:t>
            </w:r>
            <w:r>
              <w:rPr>
                <w:rFonts w:hint="eastAsia" w:ascii="宋体" w:hAnsi="宋体"/>
                <w:sz w:val="24"/>
              </w:rPr>
              <w:t xml:space="preserve">通用条款</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rPr>
              <w:t xml:space="preserve">同协议书</w:t>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90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904"/>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895"/>
              <w:ind w:left="480" w:hanging="480"/>
              <w:jc w:val="both"/>
              <w:spacing w:before="120" w:beforeAutospacing="0" w:after="120" w:afterAutospacing="0"/>
              <w:rPr>
                <w:rFonts w:hint="eastAsia" w:ascii="宋体" w:hAnsi="宋体" w:cs="宋体"/>
              </w:rPr>
            </w:pPr>
            <w:r>
              <w:rPr>
                <w:rFonts w:hint="eastAsia" w:ascii="宋体" w:hAnsi="宋体"/>
              </w:rPr>
              <w:t xml:space="preserve">货物免费质保期</w:t>
            </w:r>
            <w:r>
              <w:rPr>
                <w:rFonts w:hint="eastAsia" w:ascii="宋体" w:hAnsi="宋体"/>
                <w:u w:val="single"/>
              </w:rPr>
              <w:t xml:space="preserve">三年</w:t>
            </w:r>
            <w:r>
              <w:rPr>
                <w:rFonts w:hint="eastAsia" w:ascii="宋体" w:hAnsi="宋体"/>
              </w:rPr>
              <w:t xml:space="preserve">。（</w:t>
            </w:r>
            <w:r>
              <w:rPr>
                <w:rFonts w:hint="eastAsia" w:ascii="宋体" w:hAnsi="宋体" w:cs="宋体"/>
              </w:rPr>
              <w:t xml:space="preserve">自交货验收合格之日起</w:t>
            </w:r>
            <w:r/>
          </w:p>
          <w:p>
            <w:pPr>
              <w:pStyle w:val="895"/>
              <w:ind w:left="480" w:hanging="480"/>
              <w:jc w:val="both"/>
              <w:spacing w:before="120" w:beforeAutospacing="0" w:after="120" w:afterAutospacing="0"/>
              <w:rPr>
                <w:rFonts w:hint="eastAsia" w:ascii="宋体" w:hAnsi="宋体"/>
              </w:rPr>
            </w:pPr>
            <w:r>
              <w:rPr>
                <w:rFonts w:hint="eastAsia" w:ascii="宋体" w:hAnsi="宋体" w:cs="宋体"/>
              </w:rPr>
              <w:t xml:space="preserve">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如在使用过程中发生质量问题，乙方在接到甲方通知后在</w:t>
            </w:r>
            <w:r>
              <w:rPr>
                <w:rFonts w:hint="eastAsia" w:ascii="宋体" w:hAnsi="宋体"/>
                <w:sz w:val="24"/>
                <w:u w:val="single"/>
              </w:rPr>
              <w:t xml:space="preserve">7*24 </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95"/>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w:t>
            </w:r>
            <w:r/>
          </w:p>
          <w:p>
            <w:pPr>
              <w:pStyle w:val="895"/>
              <w:ind w:left="480" w:hanging="480"/>
              <w:spacing w:before="120" w:beforeAutospacing="0" w:after="120" w:afterAutospacing="0"/>
              <w:rPr>
                <w:rFonts w:hint="eastAsia" w:ascii="宋体" w:hAnsi="宋体"/>
              </w:rPr>
            </w:pPr>
            <w:r>
              <w:rPr>
                <w:rFonts w:hint="eastAsia" w:ascii="宋体" w:hAnsi="宋体"/>
              </w:rPr>
              <w:t xml:space="preserve">一流的工艺和最佳材料制造的、合法渠道进货</w:t>
            </w:r>
            <w:r/>
          </w:p>
          <w:p>
            <w:pPr>
              <w:pStyle w:val="895"/>
              <w:ind w:left="480" w:hanging="480"/>
              <w:spacing w:before="120" w:beforeAutospacing="0" w:after="120" w:afterAutospacing="0"/>
              <w:rPr>
                <w:rFonts w:hint="eastAsia" w:ascii="宋体" w:hAnsi="宋体"/>
              </w:rPr>
            </w:pPr>
            <w:r>
              <w:rPr>
                <w:rFonts w:hint="eastAsia" w:ascii="宋体" w:hAnsi="宋体"/>
              </w:rPr>
              <w:t xml:space="preserve">的正宗、未使用过的原装合格正品，产品质量</w:t>
            </w:r>
            <w:r/>
          </w:p>
          <w:p>
            <w:pPr>
              <w:pStyle w:val="895"/>
              <w:spacing w:before="120" w:beforeAutospacing="0" w:after="120" w:afterAutospacing="0"/>
              <w:rPr>
                <w:rFonts w:hint="eastAsia" w:ascii="宋体" w:hAnsi="宋体"/>
              </w:rPr>
            </w:pPr>
            <w:r>
              <w:rPr>
                <w:rFonts w:hint="eastAsia" w:ascii="宋体" w:hAnsi="宋体"/>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shd w:val="clear" w:color="auto" w:fill="ffffff"/>
              </w:rPr>
              <w:t xml:space="preserve">合同</w:t>
            </w:r>
            <w:r>
              <w:rPr>
                <w:rFonts w:hint="eastAsia" w:ascii="宋体" w:hAnsi="宋体" w:cs="宋体"/>
                <w:sz w:val="24"/>
                <w:shd w:val="clear" w:color="auto" w:fill="ffffff"/>
              </w:rPr>
              <w:t xml:space="preserve">签定</w:t>
            </w:r>
            <w:r>
              <w:rPr>
                <w:rFonts w:hint="eastAsia" w:ascii="宋体" w:hAnsi="宋体" w:cs="宋体"/>
                <w:sz w:val="24"/>
                <w:shd w:val="clear" w:color="auto" w:fill="ffffff"/>
              </w:rPr>
              <w:t xml:space="preserve">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4"/>
              </w:rPr>
              <w:t xml:space="preserve">。</w:t>
            </w:r>
            <w:r/>
          </w:p>
          <w:p>
            <w:pPr>
              <w:pStyle w:val="903"/>
              <w:ind w:firstLine="480"/>
              <w:spacing w:before="120" w:after="120" w:line="460" w:lineRule="exact"/>
              <w:rPr>
                <w:rFonts w:hint="eastAsia" w:hAnsi="宋体" w:cs="宋体"/>
                <w:sz w:val="24"/>
              </w:rPr>
            </w:pPr>
            <w:r>
              <w:rPr>
                <w:rFonts w:hint="eastAsia" w:hAnsi="宋体" w:cs="宋体"/>
                <w:sz w:val="24"/>
              </w:rPr>
              <w:t xml:space="preserve">注：1）将合同价款30%的预付款</w:t>
            </w:r>
            <w:r>
              <w:rPr>
                <w:rFonts w:hint="eastAsia" w:hAnsi="宋体"/>
                <w:sz w:val="24"/>
              </w:rPr>
              <w:t xml:space="preserve">汇入农民工工资专用账户。</w:t>
            </w:r>
            <w:r/>
          </w:p>
          <w:p>
            <w:pPr>
              <w:pStyle w:val="903"/>
              <w:ind w:firstLine="480"/>
              <w:spacing w:before="120" w:after="120" w:line="460" w:lineRule="exact"/>
              <w:rPr>
                <w:rFonts w:hint="eastAsia" w:hAnsi="宋体" w:cs="宋体"/>
                <w:sz w:val="24"/>
              </w:rPr>
            </w:pPr>
            <w:r>
              <w:rPr>
                <w:rFonts w:hint="eastAsia" w:hAnsi="宋体" w:cs="宋体"/>
                <w:sz w:val="24"/>
              </w:rPr>
              <w:t xml:space="preserve">2）</w:t>
            </w:r>
            <w:r>
              <w:rPr>
                <w:rFonts w:hAnsi="宋体" w:cs="宋体"/>
                <w:sz w:val="24"/>
              </w:rPr>
              <w:t xml:space="preserve">项目竣工验收完成后,项目建设单位须将所有项目材料装订成册，移交县局档案室统一管理。</w:t>
            </w:r>
            <w:r/>
          </w:p>
          <w:p>
            <w:pPr>
              <w:pStyle w:val="903"/>
              <w:ind w:firstLine="480"/>
              <w:spacing w:before="120" w:after="120" w:line="460" w:lineRule="exact"/>
              <w:rPr>
                <w:rFonts w:hint="eastAsia" w:hAnsi="宋体" w:cs="宋体"/>
                <w:sz w:val="24"/>
              </w:rPr>
            </w:pPr>
            <w:r>
              <w:rPr>
                <w:rFonts w:hint="eastAsia" w:hAnsi="宋体" w:cs="宋体"/>
                <w:sz w:val="24"/>
              </w:rPr>
              <w:t xml:space="preserve">3）乙方应当在项目验收合格后7个自然日内向甲方委托的审计单位提交项目材料并申请审计，项目结算审计核减金额超过送审金额的10%，审计费用由承建单位承担。</w:t>
            </w:r>
            <w:r/>
          </w:p>
          <w:p>
            <w:pPr>
              <w:pStyle w:val="903"/>
              <w:ind w:firstLine="480"/>
              <w:spacing w:before="120" w:after="120" w:line="460" w:lineRule="exact"/>
              <w:rPr>
                <w:sz w:val="24"/>
              </w:rPr>
            </w:pPr>
            <w:r>
              <w:rPr>
                <w:rFonts w:hint="eastAsia" w:hAnsi="宋体" w:cs="宋体"/>
                <w:sz w:val="24"/>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w:t>
            </w:r>
            <w:r>
              <w:rPr>
                <w:rFonts w:hint="eastAsia" w:ascii="宋体" w:hAnsi="宋体" w:cs="宋体"/>
                <w:sz w:val="24"/>
              </w:rPr>
              <w:t xml:space="preserve">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货物免费质保期</w:t>
            </w:r>
            <w:r>
              <w:rPr>
                <w:rFonts w:hint="eastAsia" w:ascii="宋体" w:hAnsi="宋体"/>
                <w:sz w:val="24"/>
                <w:u w:val="single"/>
              </w:rPr>
              <w:t xml:space="preserve">三年</w:t>
            </w:r>
            <w:r>
              <w:rPr>
                <w:rFonts w:hint="eastAsia" w:ascii="宋体" w:hAnsi="宋体"/>
                <w:sz w:val="24"/>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6"/>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u w:val="single"/>
              </w:rPr>
            </w:pPr>
            <w:r>
              <w:rPr>
                <w:rFonts w:hint="eastAsia" w:ascii="宋体" w:hAnsi="宋体" w:cs="宋体"/>
                <w:sz w:val="24"/>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895"/>
              <w:ind w:left="410" w:hanging="410"/>
              <w:jc w:val="both"/>
              <w:spacing w:before="120" w:beforeAutospacing="0" w:after="120" w:afterAutospacing="0"/>
              <w:rPr>
                <w:rFonts w:hint="eastAsia" w:ascii="宋体" w:hAnsi="宋体"/>
                <w:u w:val="single"/>
              </w:rPr>
            </w:pPr>
            <w:r>
              <w:rPr>
                <w:rFonts w:hint="eastAsia" w:ascii="宋体" w:hAnsi="宋体" w:cs="宋体"/>
              </w:rPr>
              <w:t xml:space="preserve">/</w:t>
            </w:r>
            <w:r/>
          </w:p>
        </w:tc>
      </w:tr>
      <w:tr>
        <w:trPr>
          <w:trHeight w:val="87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t xml:space="preserve">/</w:t>
            </w:r>
            <w:r/>
          </w:p>
        </w:tc>
      </w:tr>
      <w:tr>
        <w:trPr>
          <w:trHeight w:val="9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2</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盐城市</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w:t>
            </w:r>
            <w:r>
              <w:rPr>
                <w:rFonts w:hint="eastAsia" w:ascii="宋体" w:hAnsi="宋体"/>
                <w:sz w:val="24"/>
                <w:u w:val="single"/>
              </w:rPr>
              <w:t xml:space="preserve">滨海县</w:t>
            </w:r>
            <w:r>
              <w:rPr>
                <w:rFonts w:hint="eastAsia" w:ascii="宋体" w:hAnsi="宋体"/>
                <w:sz w:val="24"/>
              </w:rPr>
              <w:t xml:space="preserve">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ind w:firstLine="480"/>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jc w:val="left"/>
              <w:rPr>
                <w:rFonts w:hint="eastAsia" w:ascii="宋体" w:hAnsi="宋体"/>
                <w:sz w:val="24"/>
              </w:rPr>
            </w:pPr>
            <w:r>
              <w:rPr>
                <w:rFonts w:hint="eastAsia" w:ascii="宋体" w:hAnsi="宋体"/>
                <w:sz w:val="24"/>
              </w:rPr>
              <w:t xml:space="preserve">2.甲方将在乙方交货现场组织验收，如果</w:t>
            </w:r>
            <w:r>
              <w:rPr>
                <w:rFonts w:hint="eastAsia" w:ascii="宋体" w:hAnsi="宋体"/>
                <w:sz w:val="24"/>
              </w:rPr>
              <w:t xml:space="preserve">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7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5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0"/>
              <w:jc w:val="left"/>
              <w:rPr>
                <w:rFonts w:hint="eastAsia" w:ascii="宋体" w:hAnsi="宋体"/>
                <w:sz w:val="24"/>
              </w:rPr>
            </w:pPr>
            <w:r>
              <w:rPr>
                <w:rFonts w:hint="eastAsia" w:ascii="宋体" w:hAnsi="宋体"/>
                <w:sz w:val="24"/>
              </w:rPr>
              <w:t xml:space="preserve">4.货物验收要求</w:t>
            </w:r>
            <w:r/>
          </w:p>
          <w:p>
            <w:pPr>
              <w:ind w:firstLine="240"/>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ind w:firstLine="240"/>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ind w:firstLine="240"/>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ind w:firstLine="240"/>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45</w:t>
            </w:r>
            <w:r>
              <w:rPr>
                <w:rFonts w:hint="eastAsia" w:ascii="宋体" w:hAnsi="宋体"/>
                <w:sz w:val="24"/>
                <w:u w:val="single"/>
              </w:rPr>
              <w:t xml:space="preserve">日历天</w:t>
            </w:r>
            <w:r>
              <w:rPr>
                <w:rFonts w:hint="eastAsia" w:ascii="宋体" w:hAnsi="宋体"/>
                <w:sz w:val="24"/>
              </w:rPr>
              <w:t xml:space="preserve">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滨海县范围内，招标人指定地点 </w:t>
            </w:r>
            <w:r>
              <w:rPr>
                <w:rFonts w:hint="eastAsia" w:ascii="宋体" w:hAnsi="宋体"/>
                <w:sz w:val="24"/>
              </w:rPr>
              <w:t xml:space="preserve">。</w:t>
            </w:r>
            <w:r/>
          </w:p>
          <w:p>
            <w:pPr>
              <w:ind w:firstLine="240"/>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10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一</w:t>
            </w:r>
            <w:r>
              <w:rPr>
                <w:rFonts w:hint="eastAsia" w:ascii="宋体" w:hAnsi="宋体"/>
                <w:sz w:val="24"/>
              </w:rPr>
              <w:t xml:space="preserve">个月后，甲方组织对货物的质量及使用状况等进行最终验收。</w:t>
            </w:r>
            <w:r/>
          </w:p>
          <w:p>
            <w:pPr>
              <w:ind w:firstLine="240"/>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w:t>
            </w:r>
            <w:r>
              <w:rPr>
                <w:rFonts w:hint="eastAsia" w:ascii="宋体" w:hAnsi="宋体"/>
                <w:sz w:val="24"/>
              </w:rPr>
              <w:t xml:space="preserve">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4.本合同未尽事宜，遵照</w:t>
            </w:r>
            <w:r>
              <w:rPr>
                <w:rFonts w:hint="eastAsia" w:ascii="宋体" w:hAnsi="宋体"/>
                <w:sz w:val="24"/>
              </w:rPr>
              <w:t xml:space="preserve">《《</w:t>
            </w:r>
            <w:r>
              <w:rPr>
                <w:rFonts w:hint="eastAsia" w:ascii="宋体" w:hAnsi="宋体"/>
                <w:sz w:val="24"/>
              </w:rPr>
              <w:t xml:space="preserve">中华人民共和国民法典</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中华人民共和国政府采购法</w:t>
            </w:r>
            <w:r>
              <w:rPr>
                <w:rFonts w:hint="eastAsia" w:ascii="宋体" w:hAnsi="宋体"/>
                <w:sz w:val="24"/>
              </w:rPr>
              <w:t xml:space="preserve">》</w:t>
            </w:r>
            <w:r>
              <w:rPr>
                <w:rFonts w:hint="eastAsia" w:ascii="宋体" w:hAnsi="宋体"/>
                <w:sz w:val="24"/>
              </w:rPr>
              <w:t xml:space="preserve">等有关条文执行。</w:t>
            </w:r>
            <w:r/>
          </w:p>
        </w:tc>
      </w:tr>
    </w:tbl>
    <w:p>
      <w:pPr>
        <w:pStyle w:val="89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895"/>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895"/>
        <w:jc w:val="both"/>
        <w:spacing w:beforeAutospacing="0" w:afterAutospacing="0" w:line="360" w:lineRule="auto"/>
        <w:rPr>
          <w:rFonts w:hint="eastAsia" w:ascii="宋体" w:hAnsi="宋体" w:cs="宋体"/>
        </w:rPr>
      </w:pPr>
      <w:r/>
      <w:bookmarkStart w:id="166" w:name="_Toc26554093"/>
      <w:r/>
      <w:bookmarkStart w:id="167" w:name="_Toc49090575"/>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w:t>
      </w:r>
      <w:r>
        <w:rPr>
          <w:rFonts w:hint="eastAsia" w:ascii="宋体" w:hAnsi="宋体" w:cs="宋体"/>
          <w:spacing w:val="-5"/>
          <w:sz w:val="24"/>
        </w:rPr>
        <w:t xml:space="preserve">闸建设</w:t>
      </w:r>
      <w:r>
        <w:rPr>
          <w:rFonts w:hint="eastAsia" w:ascii="宋体" w:hAnsi="宋体" w:cs="宋体"/>
          <w:spacing w:val="-5"/>
          <w:sz w:val="24"/>
        </w:rPr>
        <w:t xml:space="preserve">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w:t>
      </w:r>
      <w:r>
        <w:rPr>
          <w:rFonts w:hint="eastAsia" w:ascii="宋体" w:hAnsi="宋体" w:cs="宋体"/>
          <w:sz w:val="24"/>
        </w:rPr>
        <w:t xml:space="preserve">含相关附</w:t>
      </w:r>
      <w:r>
        <w:rPr>
          <w:rFonts w:hint="eastAsia" w:ascii="宋体" w:hAnsi="宋体" w:cs="宋体"/>
          <w:sz w:val="24"/>
        </w:rPr>
        <w:t xml:space="preserve">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W w:w="8522" w:type="dxa"/>
        <w:jc w:val="center"/>
        <w:tblLook w:val="04A0" w:firstRow="1" w:lastRow="0" w:firstColumn="1" w:lastColumn="0" w:noHBand="0" w:noVBand="1"/>
      </w:tblPr>
      <w:tblGrid>
        <w:gridCol w:w="827"/>
        <w:gridCol w:w="1556"/>
        <w:gridCol w:w="4485"/>
        <w:gridCol w:w="827"/>
        <w:gridCol w:w="827"/>
      </w:tblGrid>
      <w:tr>
        <w:trPr>
          <w:jc w:val="center"/>
          <w:tblHead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热成像中载云台(2km)</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1.可见</w:t>
            </w:r>
            <w:r>
              <w:rPr>
                <w:rFonts w:hint="eastAsia" w:ascii="宋体" w:hAnsi="宋体" w:cs="宋体"/>
                <w:sz w:val="22"/>
                <w:szCs w:val="22"/>
                <w:lang w:bidi="ar"/>
              </w:rPr>
              <w:t xml:space="preserve">光采</w:t>
            </w:r>
            <w:r>
              <w:rPr>
                <w:rFonts w:hint="eastAsia" w:ascii="宋体" w:hAnsi="宋体" w:cs="宋体"/>
                <w:sz w:val="22"/>
                <w:szCs w:val="22"/>
                <w:lang w:bidi="ar"/>
              </w:rPr>
              <w:t xml:space="preserve">用≧400万 CMOS图像传感器；</w:t>
            </w:r>
            <w:r>
              <w:rPr>
                <w:rFonts w:hint="eastAsia" w:ascii="宋体" w:hAnsi="宋体" w:cs="宋体"/>
                <w:sz w:val="22"/>
                <w:szCs w:val="22"/>
                <w:lang w:bidi="ar"/>
              </w:rPr>
              <w:br/>
              <w:t xml:space="preserve">2.★可见光镜头焦距：6mm～336mm；（投标时提供公安部检测报告复印件加盖投标人公章）。</w:t>
            </w:r>
            <w:r>
              <w:rPr>
                <w:rFonts w:hint="eastAsia" w:ascii="宋体" w:hAnsi="宋体" w:cs="宋体"/>
                <w:sz w:val="22"/>
                <w:szCs w:val="22"/>
                <w:lang w:bidi="ar"/>
              </w:rPr>
              <w:br/>
              <w:t xml:space="preserve">3.★热成像镜头焦距：≧50mm；（投标时提供公安部检测报告复印件加盖投标人公章）。</w:t>
            </w:r>
            <w:r>
              <w:rPr>
                <w:rFonts w:hint="eastAsia" w:ascii="宋体" w:hAnsi="宋体" w:cs="宋体"/>
                <w:sz w:val="22"/>
                <w:szCs w:val="22"/>
                <w:lang w:bidi="ar"/>
              </w:rPr>
              <w:br/>
              <w:t xml:space="preserve">4.可见光支持≧56倍光学变倍</w:t>
            </w:r>
            <w:r>
              <w:rPr>
                <w:rFonts w:hint="eastAsia" w:ascii="宋体" w:hAnsi="宋体" w:cs="宋体"/>
                <w:sz w:val="22"/>
                <w:szCs w:val="22"/>
                <w:lang w:bidi="ar"/>
              </w:rPr>
              <w:br/>
              <w:t xml:space="preserve">5.★支持船只检测、火点侦测、</w:t>
            </w:r>
            <w:r>
              <w:rPr>
                <w:rFonts w:hint="eastAsia" w:ascii="宋体" w:hAnsi="宋体" w:cs="宋体"/>
                <w:sz w:val="22"/>
                <w:szCs w:val="22"/>
                <w:lang w:bidi="ar"/>
              </w:rPr>
              <w:t xml:space="preserve">拌线入侵</w:t>
            </w:r>
            <w:r>
              <w:rPr>
                <w:rFonts w:hint="eastAsia" w:ascii="宋体" w:hAnsi="宋体" w:cs="宋体"/>
                <w:sz w:val="22"/>
                <w:szCs w:val="22"/>
                <w:lang w:bidi="ar"/>
              </w:rPr>
              <w:t xml:space="preserve">、区域入侵、目标分类、等多种AI智能。（投标时提供公安部检测报告复印件加盖投标人公章）。</w:t>
            </w:r>
            <w:r>
              <w:rPr>
                <w:rFonts w:hint="eastAsia" w:ascii="宋体" w:hAnsi="宋体" w:cs="宋体"/>
                <w:sz w:val="22"/>
                <w:szCs w:val="22"/>
                <w:lang w:bidi="ar"/>
              </w:rPr>
              <w:br/>
              <w:t xml:space="preserve">6.支持云台旋转，旋转范围：水平0°~360°连续旋转，垂直-27°-90°；</w:t>
            </w:r>
            <w:r>
              <w:rPr>
                <w:rFonts w:hint="eastAsia" w:ascii="宋体" w:hAnsi="宋体" w:cs="宋体"/>
                <w:sz w:val="22"/>
                <w:szCs w:val="22"/>
                <w:lang w:bidi="ar"/>
              </w:rPr>
              <w:br/>
              <w:t xml:space="preserve">7.支持自动进行水平旋转扫描，旋转速度从1-64可调节，支持左右边界设置和区域扫描设置</w:t>
            </w:r>
            <w:r>
              <w:rPr>
                <w:rFonts w:hint="eastAsia" w:ascii="宋体" w:hAnsi="宋体" w:cs="宋体"/>
                <w:sz w:val="22"/>
                <w:szCs w:val="22"/>
                <w:lang w:bidi="ar"/>
              </w:rPr>
              <w:br/>
              <w:t xml:space="preserve">8.支持防</w:t>
            </w:r>
            <w:r>
              <w:rPr>
                <w:rFonts w:hint="eastAsia" w:ascii="宋体" w:hAnsi="宋体" w:cs="宋体"/>
                <w:sz w:val="22"/>
                <w:szCs w:val="22"/>
                <w:lang w:bidi="ar"/>
              </w:rPr>
              <w:t xml:space="preserve">抖设置</w:t>
            </w:r>
            <w:r>
              <w:rPr>
                <w:rFonts w:hint="eastAsia" w:ascii="宋体" w:hAnsi="宋体" w:cs="宋体"/>
                <w:sz w:val="22"/>
                <w:szCs w:val="22"/>
                <w:lang w:bidi="ar"/>
              </w:rPr>
              <w:t xml:space="preserve">选项，可通过内置陀螺仪对抖动情况进行查看；</w:t>
            </w:r>
            <w:r>
              <w:rPr>
                <w:rFonts w:hint="eastAsia" w:ascii="宋体" w:hAnsi="宋体" w:cs="宋体"/>
                <w:sz w:val="22"/>
                <w:szCs w:val="22"/>
                <w:lang w:bidi="ar"/>
              </w:rPr>
              <w:br/>
              <w:t xml:space="preserve">9.支持云</w:t>
            </w:r>
            <w:r>
              <w:rPr>
                <w:rFonts w:hint="eastAsia" w:ascii="宋体" w:hAnsi="宋体" w:cs="宋体"/>
                <w:sz w:val="22"/>
                <w:szCs w:val="22"/>
                <w:lang w:bidi="ar"/>
              </w:rPr>
              <w:t xml:space="preserve">台状态</w:t>
            </w:r>
            <w:r>
              <w:rPr>
                <w:rFonts w:hint="eastAsia" w:ascii="宋体" w:hAnsi="宋体" w:cs="宋体"/>
                <w:sz w:val="22"/>
                <w:szCs w:val="22"/>
                <w:lang w:bidi="ar"/>
              </w:rPr>
              <w:t xml:space="preserve">异常报警功能，当样机检测到云台异常停止转动时，可通过WEB界面给出报警提示并上传平台；</w:t>
            </w:r>
            <w:r>
              <w:rPr>
                <w:rFonts w:hint="eastAsia" w:ascii="宋体" w:hAnsi="宋体" w:cs="宋体"/>
                <w:sz w:val="22"/>
                <w:szCs w:val="22"/>
                <w:lang w:bidi="ar"/>
              </w:rPr>
              <w:br/>
              <w:t xml:space="preserve">10.支持雨刷功能，支持手动、自动、定时等雨刷模式，当设置为自动雨刷模式时，可自动对雨水情况进行检测并自动开启或关闭雨刷，当雨量未达到设定阈值时，自动关闭雨刷；</w:t>
            </w:r>
            <w:r>
              <w:rPr>
                <w:rFonts w:hint="eastAsia" w:ascii="宋体" w:hAnsi="宋体" w:cs="宋体"/>
                <w:sz w:val="22"/>
                <w:szCs w:val="22"/>
                <w:lang w:bidi="ar"/>
              </w:rPr>
              <w:br/>
              <w:t xml:space="preserve">11.★支持可按照所设置的</w:t>
            </w:r>
            <w:r>
              <w:rPr>
                <w:rFonts w:hint="eastAsia" w:ascii="宋体" w:hAnsi="宋体" w:cs="宋体"/>
                <w:sz w:val="22"/>
                <w:szCs w:val="22"/>
                <w:lang w:bidi="ar"/>
              </w:rPr>
              <w:t xml:space="preserve">预置位</w:t>
            </w:r>
            <w:r>
              <w:rPr>
                <w:rFonts w:hint="eastAsia" w:ascii="宋体" w:hAnsi="宋体" w:cs="宋体"/>
                <w:sz w:val="22"/>
                <w:szCs w:val="22"/>
                <w:lang w:bidi="ar"/>
              </w:rPr>
              <w:t xml:space="preserve">完成巡航路径，最多支持≧2000条巡航线，每条最大</w:t>
            </w:r>
            <w:r>
              <w:rPr>
                <w:rFonts w:hint="eastAsia" w:ascii="宋体" w:hAnsi="宋体" w:cs="宋体"/>
                <w:sz w:val="22"/>
                <w:szCs w:val="22"/>
                <w:lang w:bidi="ar"/>
              </w:rPr>
              <w:t xml:space="preserve">可设置≧512个预置点；在IE浏览器下，具有一键巡航控制按钮，并支持一键巡航操作;可对已设定的S型扫描路径、预置位、螺旋路径进行自动巡航；（投标时提供公安部检测报告复印件加盖投标人公章）。</w:t>
            </w:r>
            <w:r>
              <w:rPr>
                <w:rFonts w:hint="eastAsia" w:ascii="宋体" w:hAnsi="宋体" w:cs="宋体"/>
                <w:sz w:val="22"/>
                <w:szCs w:val="22"/>
                <w:lang w:bidi="ar"/>
              </w:rPr>
              <w:br/>
              <w:t xml:space="preserve">12.支持光学透雾、电子防抖；</w:t>
            </w:r>
            <w:r>
              <w:rPr>
                <w:rFonts w:hint="eastAsia" w:ascii="宋体" w:hAnsi="宋体" w:cs="宋体"/>
                <w:sz w:val="22"/>
                <w:szCs w:val="22"/>
                <w:lang w:bidi="ar"/>
              </w:rPr>
              <w:br/>
              <w:t xml:space="preserve">13.支持DC36V±50%供电；</w:t>
            </w:r>
            <w:r>
              <w:rPr>
                <w:rFonts w:hint="eastAsia" w:ascii="宋体" w:hAnsi="宋体" w:cs="宋体"/>
                <w:sz w:val="22"/>
                <w:szCs w:val="22"/>
                <w:lang w:bidi="ar"/>
              </w:rPr>
              <w:br/>
              <w:t xml:space="preserve">14.防护等级IP66；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热成像中载云台（3km）</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1.可见</w:t>
            </w:r>
            <w:r>
              <w:rPr>
                <w:rFonts w:hint="eastAsia" w:ascii="宋体" w:hAnsi="宋体" w:cs="宋体"/>
                <w:sz w:val="22"/>
                <w:szCs w:val="22"/>
                <w:lang w:bidi="ar"/>
              </w:rPr>
              <w:t xml:space="preserve">光采</w:t>
            </w:r>
            <w:r>
              <w:rPr>
                <w:rFonts w:hint="eastAsia" w:ascii="宋体" w:hAnsi="宋体" w:cs="宋体"/>
                <w:sz w:val="22"/>
                <w:szCs w:val="22"/>
                <w:lang w:bidi="ar"/>
              </w:rPr>
              <w:t xml:space="preserve">用≧400万 CMOS图像传感器；</w:t>
            </w:r>
            <w:r>
              <w:rPr>
                <w:rFonts w:hint="eastAsia" w:ascii="宋体" w:hAnsi="宋体" w:cs="宋体"/>
                <w:sz w:val="22"/>
                <w:szCs w:val="22"/>
                <w:lang w:bidi="ar"/>
              </w:rPr>
              <w:br/>
              <w:t xml:space="preserve">2.★可见光镜头焦距：6mm～336mm；（投标时提供公安部检测报告复印件加盖投标人公章）</w:t>
            </w:r>
            <w:r>
              <w:rPr>
                <w:rFonts w:hint="eastAsia" w:ascii="宋体" w:hAnsi="宋体" w:cs="宋体"/>
                <w:sz w:val="22"/>
                <w:szCs w:val="22"/>
                <w:lang w:bidi="ar"/>
              </w:rPr>
              <w:br/>
              <w:t xml:space="preserve">3.★热成像镜头焦距：≧75mm；（投标时提供公安部检测报告复印件加盖投标人公章）。</w:t>
            </w:r>
            <w:r>
              <w:rPr>
                <w:rFonts w:hint="eastAsia" w:ascii="宋体" w:hAnsi="宋体" w:cs="宋体"/>
                <w:sz w:val="22"/>
                <w:szCs w:val="22"/>
                <w:lang w:bidi="ar"/>
              </w:rPr>
              <w:br/>
              <w:t xml:space="preserve">4.可见光支持≧56倍光学变倍，支持激光补光，最</w:t>
            </w:r>
            <w:r>
              <w:rPr>
                <w:rFonts w:hint="eastAsia" w:ascii="宋体" w:hAnsi="宋体" w:cs="宋体"/>
                <w:sz w:val="22"/>
                <w:szCs w:val="22"/>
                <w:lang w:bidi="ar"/>
              </w:rPr>
              <w:t xml:space="preserve">大补光</w:t>
            </w:r>
            <w:r>
              <w:rPr>
                <w:rFonts w:hint="eastAsia" w:ascii="宋体" w:hAnsi="宋体" w:cs="宋体"/>
                <w:sz w:val="22"/>
                <w:szCs w:val="22"/>
                <w:lang w:bidi="ar"/>
              </w:rPr>
              <w:t xml:space="preserve">距离2KM；</w:t>
            </w:r>
            <w:r>
              <w:rPr>
                <w:rFonts w:hint="eastAsia" w:ascii="宋体" w:hAnsi="宋体" w:cs="宋体"/>
                <w:sz w:val="22"/>
                <w:szCs w:val="22"/>
                <w:lang w:bidi="ar"/>
              </w:rPr>
              <w:br/>
              <w:t xml:space="preserve">5.★支持火点检测、烟雾检测、绊线检测、区域入侵、船只检测、人车区分等多种AI智能；（投标时提供公安部检测报告复印件加盖投标人公章）。</w:t>
            </w:r>
            <w:r>
              <w:rPr>
                <w:rFonts w:hint="eastAsia" w:ascii="宋体" w:hAnsi="宋体" w:cs="宋体"/>
                <w:sz w:val="22"/>
                <w:szCs w:val="22"/>
                <w:lang w:bidi="ar"/>
              </w:rPr>
              <w:br/>
              <w:t xml:space="preserve">6.云台支持水平0~360°连续旋转，垂直-45°~90°旋转；</w:t>
            </w:r>
            <w:r>
              <w:rPr>
                <w:rFonts w:hint="eastAsia" w:ascii="宋体" w:hAnsi="宋体" w:cs="宋体"/>
                <w:sz w:val="22"/>
                <w:szCs w:val="22"/>
                <w:lang w:bidi="ar"/>
              </w:rPr>
              <w:br/>
              <w:t xml:space="preserve">7.支持光学防抖，光学透雾/电子透雾；</w:t>
            </w:r>
            <w:r>
              <w:rPr>
                <w:rFonts w:hint="eastAsia" w:ascii="宋体" w:hAnsi="宋体" w:cs="宋体"/>
                <w:sz w:val="22"/>
                <w:szCs w:val="22"/>
                <w:lang w:bidi="ar"/>
              </w:rPr>
              <w:br/>
              <w:t xml:space="preserve">8.</w:t>
            </w:r>
            <w:r>
              <w:rPr>
                <w:rFonts w:hint="eastAsia" w:ascii="宋体" w:hAnsi="宋体" w:cs="宋体"/>
                <w:sz w:val="22"/>
                <w:szCs w:val="22"/>
                <w:lang w:bidi="ar"/>
              </w:rPr>
              <w:t xml:space="preserve">支持雨感雨刷</w:t>
            </w:r>
            <w:r>
              <w:rPr>
                <w:rFonts w:hint="eastAsia" w:ascii="宋体" w:hAnsi="宋体" w:cs="宋体"/>
                <w:sz w:val="22"/>
                <w:szCs w:val="22"/>
                <w:lang w:bidi="ar"/>
              </w:rPr>
              <w:t xml:space="preserve">，保证视野清晰，延长雨刷寿命；</w:t>
            </w:r>
            <w:r>
              <w:rPr>
                <w:rFonts w:hint="eastAsia" w:ascii="宋体" w:hAnsi="宋体" w:cs="宋体"/>
                <w:sz w:val="22"/>
                <w:szCs w:val="22"/>
                <w:lang w:bidi="ar"/>
              </w:rPr>
              <w:br/>
              <w:t xml:space="preserve">9.夜晚天气晴朗无遮挡，激光补光开启，可识别距离样机2000m处的人体（1.7m×0.5m）轮廓；</w:t>
            </w:r>
            <w:r>
              <w:rPr>
                <w:rFonts w:hint="eastAsia" w:ascii="宋体" w:hAnsi="宋体" w:cs="宋体"/>
                <w:sz w:val="22"/>
                <w:szCs w:val="22"/>
                <w:lang w:bidi="ar"/>
              </w:rPr>
              <w:br/>
              <w:t xml:space="preserve">10.★具有激光测距功能，可通过激光测量距离≥2300m处的物体；（投标时提供公安部检测报告复印件加盖投标人公章）</w:t>
            </w:r>
            <w:r>
              <w:rPr>
                <w:rFonts w:hint="eastAsia" w:ascii="宋体" w:hAnsi="宋体" w:cs="宋体"/>
                <w:sz w:val="22"/>
                <w:szCs w:val="22"/>
                <w:lang w:bidi="ar"/>
              </w:rPr>
              <w:br/>
              <w:t xml:space="preserve">11.内置冷凝集水水箱，水箱</w:t>
            </w:r>
            <w:r>
              <w:rPr>
                <w:rFonts w:hint="eastAsia" w:ascii="宋体" w:hAnsi="宋体" w:cs="宋体"/>
                <w:sz w:val="22"/>
                <w:szCs w:val="22"/>
                <w:lang w:bidi="ar"/>
              </w:rPr>
              <w:t xml:space="preserve">口具备</w:t>
            </w:r>
            <w:r>
              <w:rPr>
                <w:rFonts w:hint="eastAsia" w:ascii="宋体" w:hAnsi="宋体" w:cs="宋体"/>
                <w:sz w:val="22"/>
                <w:szCs w:val="22"/>
                <w:lang w:bidi="ar"/>
              </w:rPr>
              <w:t xml:space="preserve">防虫网；具备水箱水位检测功能；</w:t>
            </w:r>
            <w:r>
              <w:rPr>
                <w:rFonts w:hint="eastAsia" w:ascii="宋体" w:hAnsi="宋体" w:cs="宋体"/>
                <w:sz w:val="22"/>
                <w:szCs w:val="22"/>
                <w:lang w:bidi="ar"/>
              </w:rPr>
              <w:br/>
              <w:t xml:space="preserve">12.支持DC24V~57V</w:t>
            </w:r>
            <w:r>
              <w:rPr>
                <w:rFonts w:hint="eastAsia" w:ascii="宋体" w:hAnsi="宋体" w:cs="宋体"/>
                <w:sz w:val="22"/>
                <w:szCs w:val="22"/>
                <w:lang w:bidi="ar"/>
              </w:rPr>
              <w:t xml:space="preserve">宽压供电</w:t>
            </w:r>
            <w:r>
              <w:rPr>
                <w:rFonts w:hint="eastAsia" w:ascii="宋体" w:hAnsi="宋体" w:cs="宋体"/>
                <w:sz w:val="22"/>
                <w:szCs w:val="22"/>
                <w:lang w:bidi="ar"/>
              </w:rPr>
              <w:t xml:space="preserve">；</w:t>
            </w:r>
            <w:r>
              <w:rPr>
                <w:rFonts w:hint="eastAsia" w:ascii="宋体" w:hAnsi="宋体" w:cs="宋体"/>
                <w:sz w:val="22"/>
                <w:szCs w:val="22"/>
                <w:lang w:bidi="ar"/>
              </w:rPr>
              <w:br/>
              <w:t xml:space="preserve">13.支持DC12V电源返送；</w:t>
            </w:r>
            <w:r>
              <w:rPr>
                <w:rFonts w:hint="eastAsia" w:ascii="宋体" w:hAnsi="宋体" w:cs="宋体"/>
                <w:sz w:val="22"/>
                <w:szCs w:val="22"/>
                <w:lang w:bidi="ar"/>
              </w:rPr>
              <w:br/>
              <w:t xml:space="preserve">14.支持GPS/北斗定位；</w:t>
            </w:r>
            <w:r>
              <w:rPr>
                <w:rFonts w:hint="eastAsia" w:ascii="宋体" w:hAnsi="宋体" w:cs="宋体"/>
                <w:sz w:val="22"/>
                <w:szCs w:val="22"/>
                <w:lang w:bidi="ar"/>
              </w:rPr>
              <w:br/>
              <w:t xml:space="preserve">15.支持物理水平仪；</w:t>
            </w:r>
            <w:r>
              <w:rPr>
                <w:rFonts w:hint="eastAsia" w:ascii="宋体" w:hAnsi="宋体" w:cs="宋体"/>
                <w:sz w:val="22"/>
                <w:szCs w:val="22"/>
                <w:lang w:bidi="ar"/>
              </w:rPr>
              <w:br/>
              <w:t xml:space="preserve">16.防护等级IP66。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边缘计算存储一体机</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numPr>
                <w:ilvl w:val="0"/>
                <w:numId w:val="8"/>
              </w:numPr>
              <w:jc w:val="left"/>
              <w:widowControl/>
              <w:rPr>
                <w:rFonts w:hint="eastAsia" w:ascii="宋体" w:hAnsi="宋体" w:cs="宋体"/>
                <w:sz w:val="22"/>
                <w:szCs w:val="22"/>
                <w:lang w:bidi="ar"/>
              </w:rPr>
            </w:pPr>
            <w:r>
              <w:rPr>
                <w:rFonts w:hint="eastAsia" w:ascii="宋体" w:hAnsi="宋体" w:cs="宋体"/>
                <w:sz w:val="22"/>
                <w:szCs w:val="22"/>
                <w:lang w:bidi="ar"/>
              </w:rPr>
              <w:t xml:space="preserve">内置≧</w:t>
            </w:r>
            <w:r>
              <w:rPr>
                <w:rFonts w:hint="eastAsia" w:ascii="宋体" w:hAnsi="宋体" w:cs="宋体"/>
                <w:sz w:val="22"/>
                <w:szCs w:val="22"/>
                <w:lang w:bidi="ar"/>
              </w:rPr>
              <w:t xml:space="preserve">2个算力为</w:t>
            </w:r>
            <w:r>
              <w:rPr>
                <w:rFonts w:hint="eastAsia" w:ascii="宋体" w:hAnsi="宋体" w:cs="宋体"/>
                <w:sz w:val="22"/>
                <w:szCs w:val="22"/>
                <w:lang w:bidi="ar"/>
              </w:rPr>
              <w:t xml:space="preserve">22TOPS的GPU芯片，GP</w:t>
            </w:r>
            <w:r>
              <w:rPr>
                <w:rFonts w:hint="eastAsia" w:ascii="宋体" w:hAnsi="宋体" w:cs="宋体"/>
                <w:sz w:val="22"/>
                <w:szCs w:val="22"/>
                <w:lang w:bidi="ar"/>
              </w:rPr>
              <w:t xml:space="preserve">U 采用 64 位 8 核 A55 处理器，最高频率不低于 1.7GHz。                                                                                                                          2.具有不少于：4个RJ45网络接口、 1个VGA接口、 4个HDMI接口、 2个USB2.0接口、 2个USB3.0接口、 1个RS232接口、 1个RS485接口、 8个SATA3.0接口（</w:t>
            </w:r>
            <w:r>
              <w:rPr>
                <w:rFonts w:hint="eastAsia" w:ascii="宋体" w:hAnsi="宋体" w:cs="宋体"/>
                <w:sz w:val="22"/>
                <w:szCs w:val="22"/>
                <w:lang w:bidi="ar"/>
              </w:rPr>
              <w:t xml:space="preserve">满配</w:t>
            </w:r>
            <w:r>
              <w:rPr>
                <w:rFonts w:hint="eastAsia" w:ascii="宋体" w:hAnsi="宋体" w:cs="宋体"/>
                <w:sz w:val="22"/>
                <w:szCs w:val="22"/>
                <w:lang w:bidi="ar"/>
              </w:rPr>
              <w:t xml:space="preserve">10T硬盘）、 1个</w:t>
            </w:r>
            <w:r>
              <w:rPr>
                <w:rFonts w:hint="eastAsia" w:ascii="宋体" w:hAnsi="宋体" w:cs="宋体"/>
                <w:sz w:val="22"/>
                <w:szCs w:val="22"/>
                <w:lang w:bidi="ar"/>
              </w:rPr>
              <w:t xml:space="preserve">eSATA</w:t>
            </w:r>
            <w:r>
              <w:rPr>
                <w:rFonts w:hint="eastAsia" w:ascii="宋体" w:hAnsi="宋体" w:cs="宋体"/>
                <w:sz w:val="22"/>
                <w:szCs w:val="22"/>
                <w:lang w:bidi="ar"/>
              </w:rPr>
              <w:t xml:space="preserve">接口、 1个音频输</w:t>
            </w:r>
            <w:r>
              <w:rPr>
                <w:rFonts w:hint="eastAsia" w:ascii="宋体" w:hAnsi="宋体" w:cs="宋体"/>
                <w:sz w:val="22"/>
                <w:szCs w:val="22"/>
                <w:lang w:bidi="ar"/>
              </w:rPr>
              <w:t xml:space="preserve">入接口、 1个音频输出接口、 16个报警输入接口、 9个报警输出接口、 1个DC12V电源输出接口。 样机采用AC220V供电。</w:t>
            </w:r>
            <w:r>
              <w:rPr>
                <w:rFonts w:hint="eastAsia" w:ascii="宋体" w:hAnsi="宋体" w:cs="宋体"/>
                <w:sz w:val="22"/>
                <w:szCs w:val="22"/>
                <w:lang w:bidi="ar"/>
              </w:rPr>
              <w:br/>
              <w:t xml:space="preserve">3.支持128路H.264/H.265混合接入，网络带宽512Mbps接入；512Mbps存储；512Mbps转发</w:t>
            </w:r>
            <w:r>
              <w:rPr>
                <w:rFonts w:hint="eastAsia" w:ascii="宋体" w:hAnsi="宋体" w:cs="宋体"/>
                <w:sz w:val="22"/>
                <w:szCs w:val="22"/>
                <w:lang w:bidi="ar"/>
              </w:rPr>
              <w:br/>
              <w:t xml:space="preserve">4.支持28个1080p解码显示输出，支持Smart H.265;H.265;Smart H.264;H.264混合解码</w:t>
            </w:r>
            <w:r>
              <w:rPr>
                <w:rFonts w:hint="eastAsia" w:ascii="宋体" w:hAnsi="宋体" w:cs="宋体"/>
                <w:sz w:val="22"/>
                <w:szCs w:val="22"/>
                <w:lang w:bidi="ar"/>
              </w:rPr>
              <w:br/>
              <w:t xml:space="preserve">5.支持最大选配不少于8类算法，支持展示所有安装的算法及版本，展示算法状态，可对已安装的算法进行手动更新</w:t>
            </w:r>
            <w:r>
              <w:rPr>
                <w:rFonts w:hint="eastAsia" w:ascii="宋体" w:hAnsi="宋体" w:cs="宋体"/>
                <w:sz w:val="22"/>
                <w:szCs w:val="22"/>
                <w:lang w:bidi="ar"/>
              </w:rPr>
              <w:br/>
              <w:t xml:space="preserve">6.★支持利用大模型对分析结果进行二次</w:t>
            </w:r>
            <w:r>
              <w:rPr>
                <w:rFonts w:hint="eastAsia" w:ascii="宋体" w:hAnsi="宋体" w:cs="宋体"/>
                <w:sz w:val="22"/>
                <w:szCs w:val="22"/>
                <w:lang w:bidi="ar"/>
              </w:rPr>
              <w:t xml:space="preserve">研</w:t>
            </w:r>
            <w:r>
              <w:rPr>
                <w:rFonts w:hint="eastAsia" w:ascii="宋体" w:hAnsi="宋体" w:cs="宋体"/>
                <w:sz w:val="22"/>
                <w:szCs w:val="22"/>
                <w:lang w:bidi="ar"/>
              </w:rPr>
              <w:t xml:space="preserve">判；支持去除误报和增补漏报两种模式；经过二次</w:t>
            </w:r>
            <w:r>
              <w:rPr>
                <w:rFonts w:hint="eastAsia" w:ascii="宋体" w:hAnsi="宋体" w:cs="宋体"/>
                <w:sz w:val="22"/>
                <w:szCs w:val="22"/>
                <w:lang w:bidi="ar"/>
              </w:rPr>
              <w:t xml:space="preserve">研</w:t>
            </w:r>
            <w:r>
              <w:rPr>
                <w:rFonts w:hint="eastAsia" w:ascii="宋体" w:hAnsi="宋体" w:cs="宋体"/>
                <w:sz w:val="22"/>
                <w:szCs w:val="22"/>
                <w:lang w:bidi="ar"/>
              </w:rPr>
              <w:t xml:space="preserve">判的结果均自动打标，包括正报、疑似误报、漏报三种状态，支持人工复核（投标时提供公安部检测报告复印件加盖投标人公章）。</w:t>
            </w:r>
            <w:r>
              <w:rPr>
                <w:rFonts w:hint="eastAsia" w:ascii="宋体" w:hAnsi="宋体" w:cs="宋体"/>
                <w:sz w:val="22"/>
                <w:szCs w:val="22"/>
                <w:lang w:bidi="ar"/>
              </w:rPr>
              <w:br/>
              <w:t xml:space="preserve">7.★支持对动态视频进行不低于 13 </w:t>
            </w:r>
            <w:r>
              <w:rPr>
                <w:rFonts w:hint="eastAsia" w:ascii="宋体" w:hAnsi="宋体" w:cs="宋体"/>
                <w:sz w:val="22"/>
                <w:szCs w:val="22"/>
                <w:lang w:bidi="ar"/>
              </w:rPr>
              <w:t xml:space="preserve">倍</w:t>
            </w:r>
            <w:r>
              <w:rPr>
                <w:rFonts w:hint="eastAsia" w:ascii="宋体" w:hAnsi="宋体" w:cs="宋体"/>
                <w:sz w:val="22"/>
                <w:szCs w:val="22"/>
                <w:lang w:bidi="ar"/>
              </w:rPr>
              <w:t xml:space="preserve">的压缩，压缩前后视频文件帧率、分辨率、时长不变。压缩后图像峰值信噪比 PSNR≥33.7dB；结构相似度 SSIM≥0.98。（投标时提供公安部检测报告复印件加盖投标人公章）。</w:t>
            </w:r>
            <w:r/>
          </w:p>
          <w:p>
            <w:pPr>
              <w:jc w:val="left"/>
              <w:widowControl/>
              <w:rPr>
                <w:rFonts w:hint="eastAsia" w:ascii="宋体" w:hAnsi="宋体" w:cs="宋体"/>
                <w:sz w:val="22"/>
                <w:szCs w:val="22"/>
                <w:lang w:bidi="ar"/>
              </w:rPr>
            </w:pPr>
            <w:r>
              <w:rPr>
                <w:rFonts w:hint="eastAsia" w:ascii="宋体" w:hAnsi="宋体" w:cs="宋体"/>
                <w:sz w:val="22"/>
                <w:szCs w:val="22"/>
                <w:lang w:bidi="ar"/>
              </w:rPr>
              <w:t xml:space="preserve">8.★支持配置 1～4 </w:t>
            </w:r>
            <w:r>
              <w:rPr>
                <w:rFonts w:hint="eastAsia" w:ascii="宋体" w:hAnsi="宋体" w:cs="宋体"/>
                <w:sz w:val="22"/>
                <w:szCs w:val="22"/>
                <w:lang w:bidi="ar"/>
              </w:rPr>
              <w:t xml:space="preserve">个</w:t>
            </w:r>
            <w:r>
              <w:rPr>
                <w:rFonts w:hint="eastAsia" w:ascii="宋体" w:hAnsi="宋体" w:cs="宋体"/>
                <w:sz w:val="22"/>
                <w:szCs w:val="22"/>
                <w:lang w:bidi="ar"/>
              </w:rPr>
              <w:t xml:space="preserve"> GPU，每个 GPU 支持 3种引擎功能设置：视频压缩、智能分析、大模型引擎；智能分析引擎支持人脸识别、周界防范、视频结构化、行为分析、物品类分析、事件类分析和 AI 训练算法混合运行；大模型引擎可选择加载视觉大模型、多模态大模型、语言大模型；支持 GPU 扩容，可通过 PCIE 插槽动态扩容GPU 数量，支持动态扩容 1～8 </w:t>
            </w:r>
            <w:r>
              <w:rPr>
                <w:rFonts w:hint="eastAsia" w:ascii="宋体" w:hAnsi="宋体" w:cs="宋体"/>
                <w:sz w:val="22"/>
                <w:szCs w:val="22"/>
                <w:lang w:bidi="ar"/>
              </w:rPr>
              <w:t xml:space="preserve">个</w:t>
            </w:r>
            <w:r>
              <w:rPr>
                <w:rFonts w:hint="eastAsia" w:ascii="宋体" w:hAnsi="宋体" w:cs="宋体"/>
                <w:sz w:val="22"/>
                <w:szCs w:val="22"/>
                <w:lang w:bidi="ar"/>
              </w:rPr>
              <w:t xml:space="preserve"> GPU；GPU 引擎状态界面可显示引擎工作温度，可查看引擎配置及利用率（投标时提供公安部检测报告复印件加盖投标人公章）。</w:t>
            </w:r>
            <w:r/>
          </w:p>
          <w:p>
            <w:pPr>
              <w:jc w:val="left"/>
              <w:widowControl/>
              <w:rPr>
                <w:rFonts w:hint="eastAsia" w:ascii="宋体" w:hAnsi="宋体" w:cs="宋体"/>
                <w:sz w:val="22"/>
                <w:szCs w:val="22"/>
              </w:rPr>
            </w:pPr>
            <w:r>
              <w:rPr>
                <w:rFonts w:hint="eastAsia" w:ascii="宋体" w:hAnsi="宋体" w:cs="宋体"/>
                <w:sz w:val="22"/>
                <w:szCs w:val="22"/>
                <w:lang w:bidi="ar"/>
              </w:rPr>
              <w:t xml:space="preserve">9.★可对样本库和路人库中的人员出现频次进行统计，对指定时间段内重复出现次数大于等于设定次数阈值的人员进行报警；可设置频次阈值和统计周期；触发报警时，预览面板支持显示高频人员的报警相关信息；支持按高频事件、通道名称、时间检索高频报警事件并查询对应详情，显示高频报警人员历次出现的</w:t>
            </w:r>
            <w:r>
              <w:rPr>
                <w:rFonts w:hint="eastAsia" w:ascii="宋体" w:hAnsi="宋体" w:cs="宋体"/>
                <w:sz w:val="22"/>
                <w:szCs w:val="22"/>
                <w:lang w:bidi="ar"/>
              </w:rPr>
              <w:t xml:space="preserve">抓拍图</w:t>
            </w:r>
            <w:r>
              <w:rPr>
                <w:rFonts w:hint="eastAsia" w:ascii="宋体" w:hAnsi="宋体" w:cs="宋体"/>
                <w:sz w:val="22"/>
                <w:szCs w:val="22"/>
                <w:lang w:bidi="ar"/>
              </w:rPr>
              <w:t xml:space="preserve">和录像，支持将高频报警人员快速添加到样本库，支持导出高频报警事件报表（投标时提供公安部检测报告复印件加盖投标人公章）。</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基础配置</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1.基础资源管理</w:t>
            </w:r>
            <w:r>
              <w:rPr>
                <w:rFonts w:hint="eastAsia" w:ascii="宋体" w:hAnsi="宋体" w:cs="宋体"/>
                <w:sz w:val="22"/>
                <w:szCs w:val="22"/>
                <w:lang w:bidi="ar"/>
              </w:rPr>
              <w:br/>
              <w:t xml:space="preserve">1）支持组织基础信息的增删改查、导入、导出等功能；</w:t>
            </w:r>
            <w:r>
              <w:rPr>
                <w:rFonts w:hint="eastAsia" w:ascii="宋体" w:hAnsi="宋体" w:cs="宋体"/>
                <w:sz w:val="22"/>
                <w:szCs w:val="22"/>
                <w:lang w:bidi="ar"/>
              </w:rPr>
              <w:br/>
              <w:t xml:space="preserve">2）提供设备的统一接入及管理，包含：视频设备、门禁设备、出入口设备、对讲设备、报警设备、卡口设备、</w:t>
            </w:r>
            <w:r>
              <w:rPr>
                <w:rFonts w:hint="eastAsia" w:ascii="宋体" w:hAnsi="宋体" w:cs="宋体"/>
                <w:sz w:val="22"/>
                <w:szCs w:val="22"/>
                <w:lang w:bidi="ar"/>
              </w:rPr>
              <w:t xml:space="preserve">动环设备</w:t>
            </w:r>
            <w:r>
              <w:rPr>
                <w:rFonts w:hint="eastAsia" w:ascii="宋体" w:hAnsi="宋体" w:cs="宋体"/>
                <w:sz w:val="22"/>
                <w:szCs w:val="22"/>
                <w:lang w:bidi="ar"/>
              </w:rPr>
              <w:t xml:space="preserve">、物模型设备等；支持设备的增删改查、导入、导出、自动搜索等功能；</w:t>
            </w:r>
            <w:r>
              <w:rPr>
                <w:rFonts w:hint="eastAsia" w:ascii="宋体" w:hAnsi="宋体" w:cs="宋体"/>
                <w:sz w:val="22"/>
                <w:szCs w:val="22"/>
                <w:lang w:bidi="ar"/>
              </w:rPr>
              <w:b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hint="eastAsia" w:ascii="宋体" w:hAnsi="宋体" w:cs="宋体"/>
                <w:sz w:val="22"/>
                <w:szCs w:val="22"/>
                <w:lang w:bidi="ar"/>
              </w:rPr>
              <w:br/>
              <w:t xml:space="preserve">4）支持角色基础信息的增删改查；角色关联权限，可配置角色的应用菜单、部门、逻辑组织以及系统资源操作权限；支持角色的复制能力；</w:t>
            </w:r>
            <w:r>
              <w:rPr>
                <w:rFonts w:hint="eastAsia" w:ascii="宋体" w:hAnsi="宋体" w:cs="宋体"/>
                <w:sz w:val="22"/>
                <w:szCs w:val="22"/>
                <w:lang w:bidi="ar"/>
              </w:rPr>
              <w:br/>
              <w:t xml:space="preserve">5）支持部门基础信息的增删改查、导入、导出等功能；</w:t>
            </w:r>
            <w:r>
              <w:rPr>
                <w:rFonts w:hint="eastAsia" w:ascii="宋体" w:hAnsi="宋体" w:cs="宋体"/>
                <w:sz w:val="22"/>
                <w:szCs w:val="22"/>
                <w:lang w:bidi="ar"/>
              </w:rPr>
              <w:br/>
              <w:t xml:space="preserve">6）支持人员基础信息的增删改查、导入、导出、移动等功能；支持人员信息的采集，包含：人脸、指纹、卡片等，人脸照片支持图片质量检测；</w:t>
            </w:r>
            <w:r>
              <w:rPr>
                <w:rFonts w:hint="eastAsia" w:ascii="宋体" w:hAnsi="宋体" w:cs="宋体"/>
                <w:sz w:val="22"/>
                <w:szCs w:val="22"/>
                <w:lang w:bidi="ar"/>
              </w:rPr>
              <w:br/>
              <w:t xml:space="preserve">7）支持卡片基础信息的增删改查、导入、导出等功能；支持人员开卡、挂失、解挂、退卡、补卡、回收等功能；</w:t>
            </w:r>
            <w:r>
              <w:rPr>
                <w:rFonts w:hint="eastAsia" w:ascii="宋体" w:hAnsi="宋体" w:cs="宋体"/>
                <w:sz w:val="22"/>
                <w:szCs w:val="22"/>
                <w:lang w:bidi="ar"/>
              </w:rPr>
              <w:br/>
              <w:t xml:space="preserve">8）支持车辆基础信息的增删改查、导入、导出等功能；</w:t>
            </w:r>
            <w:r>
              <w:rPr>
                <w:rFonts w:hint="eastAsia" w:ascii="宋体" w:hAnsi="宋体" w:cs="宋体"/>
                <w:sz w:val="22"/>
                <w:szCs w:val="22"/>
                <w:lang w:bidi="ar"/>
              </w:rPr>
              <w:br/>
              <w:t xml:space="preserve">9）提供地图管理配置能力，地图类型包含；二维、光栅、三维地图，支持厂家包含：百度、谷歌、高德、天地图、 </w:t>
            </w:r>
            <w:r>
              <w:rPr>
                <w:rFonts w:hint="eastAsia" w:ascii="宋体" w:hAnsi="宋体" w:cs="宋体"/>
                <w:sz w:val="22"/>
                <w:szCs w:val="22"/>
                <w:lang w:bidi="ar"/>
              </w:rPr>
              <w:t xml:space="preserve">Arcgis</w:t>
            </w:r>
            <w:r>
              <w:rPr>
                <w:rFonts w:hint="eastAsia" w:ascii="宋体" w:hAnsi="宋体" w:cs="宋体"/>
                <w:sz w:val="22"/>
                <w:szCs w:val="22"/>
                <w:lang w:bidi="ar"/>
              </w:rPr>
              <w:t xml:space="preserve">；</w:t>
            </w:r>
            <w:r>
              <w:rPr>
                <w:rFonts w:hint="eastAsia" w:ascii="宋体" w:hAnsi="宋体" w:cs="宋体"/>
                <w:sz w:val="22"/>
                <w:szCs w:val="22"/>
                <w:lang w:bidi="ar"/>
              </w:rPr>
              <w:br/>
              <w:t xml:space="preserve">10）支持平台资源绑定，包含：设备、通道等，绑定的资源可供各业务系统调阅使用；</w:t>
            </w:r>
            <w:r>
              <w:rPr>
                <w:rFonts w:hint="eastAsia" w:ascii="宋体" w:hAnsi="宋体" w:cs="宋体"/>
                <w:sz w:val="22"/>
                <w:szCs w:val="22"/>
                <w:lang w:bidi="ar"/>
              </w:rPr>
              <w:br/>
              <w:t xml:space="preserve">11）提供门户首页内容自定义能力，支持自定义快捷入口、自定义菜单内容、自定义页面元素设置；支持门户展示元素自定义，包括页面logo图标、修改网站标题、设置并添加网站外部链接、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cs="宋体"/>
                <w:sz w:val="22"/>
                <w:szCs w:val="22"/>
                <w:lang w:bidi="ar"/>
              </w:rPr>
              <w:t xml:space="preserve">界面微件自定义</w:t>
            </w:r>
            <w:r>
              <w:rPr>
                <w:rFonts w:hint="eastAsia" w:ascii="宋体" w:hAnsi="宋体" w:cs="宋体"/>
                <w:sz w:val="22"/>
                <w:szCs w:val="22"/>
                <w:lang w:bidi="ar"/>
              </w:rPr>
              <w:t xml:space="preserve">布局等；</w:t>
            </w:r>
            <w:r>
              <w:rPr>
                <w:rFonts w:hint="eastAsia" w:ascii="宋体" w:hAnsi="宋体" w:cs="宋体"/>
                <w:sz w:val="22"/>
                <w:szCs w:val="22"/>
                <w:lang w:bidi="ar"/>
              </w:rPr>
              <w:br/>
              <w:t xml:space="preserve">12）提供级联管理能力，包含：实现上下级基础资源数据汇聚，视频预览、回放、对讲、反控制，门禁、卡口的抓拍记录汇聚等；                                                                                13）★支持为巡更线路配置巡更规则，具有全有序（含时间间隔）、全无序、首点有</w:t>
            </w:r>
            <w:r>
              <w:rPr>
                <w:rFonts w:hint="eastAsia" w:ascii="宋体" w:hAnsi="宋体" w:cs="宋体"/>
                <w:sz w:val="22"/>
                <w:szCs w:val="22"/>
                <w:lang w:bidi="ar"/>
              </w:rPr>
              <w:t xml:space="preserve">序、首尾有序设置选项；（投标时现场搭建演示环境，对该功能进行演示）。</w:t>
            </w:r>
            <w:r>
              <w:rPr>
                <w:rFonts w:hint="eastAsia" w:ascii="宋体" w:hAnsi="宋体" w:cs="宋体"/>
                <w:sz w:val="22"/>
                <w:szCs w:val="22"/>
                <w:lang w:bidi="ar"/>
              </w:rPr>
              <w:br/>
              <w:t xml:space="preserve">14）★支持实景照片和实景录像画面共存，图片和视频中支持同时进行标签加载，在实景画面不清晰情况下可实现场景还原；（投标时现场搭建演示环境，对该功能进行演示）。</w:t>
            </w:r>
            <w:r>
              <w:rPr>
                <w:rFonts w:hint="eastAsia" w:ascii="宋体" w:hAnsi="宋体" w:cs="宋体"/>
                <w:sz w:val="22"/>
                <w:szCs w:val="22"/>
                <w:lang w:bidi="ar"/>
              </w:rPr>
              <w:br/>
              <w:t xml:space="preserve">2.平台运维</w:t>
            </w:r>
            <w:r>
              <w:rPr>
                <w:rFonts w:hint="eastAsia" w:ascii="宋体" w:hAnsi="宋体" w:cs="宋体"/>
                <w:sz w:val="22"/>
                <w:szCs w:val="22"/>
                <w:lang w:bidi="ar"/>
              </w:rPr>
              <w:br/>
              <w:t xml:space="preserve">1）支持平台运维，提供服务部署维护功能、支持模块化升级部署、系统资源使用情况监控等运</w:t>
            </w:r>
            <w:r>
              <w:rPr>
                <w:rFonts w:hint="eastAsia" w:ascii="宋体" w:hAnsi="宋体" w:cs="宋体"/>
                <w:sz w:val="22"/>
                <w:szCs w:val="22"/>
                <w:lang w:bidi="ar"/>
              </w:rPr>
              <w:t xml:space="preserve">维相关</w:t>
            </w:r>
            <w:r>
              <w:rPr>
                <w:rFonts w:hint="eastAsia" w:ascii="宋体" w:hAnsi="宋体" w:cs="宋体"/>
                <w:sz w:val="22"/>
                <w:szCs w:val="22"/>
                <w:lang w:bidi="ar"/>
              </w:rPr>
              <w:t xml:space="preserve">功能；</w:t>
            </w:r>
            <w:r>
              <w:rPr>
                <w:rFonts w:hint="eastAsia" w:ascii="宋体" w:hAnsi="宋体" w:cs="宋体"/>
                <w:sz w:val="22"/>
                <w:szCs w:val="22"/>
                <w:lang w:bidi="ar"/>
              </w:rPr>
              <w:br/>
              <w:t xml:space="preserve">2）支持级联、分布式、集群，实现系统扩展及稳定性要求；</w:t>
            </w:r>
            <w:r>
              <w:rPr>
                <w:rFonts w:hint="eastAsia" w:ascii="宋体" w:hAnsi="宋体" w:cs="宋体"/>
                <w:sz w:val="22"/>
                <w:szCs w:val="22"/>
                <w:lang w:bidi="ar"/>
              </w:rPr>
              <w:br/>
              <w:t xml:space="preserve">3）支持双</w:t>
            </w:r>
            <w:r>
              <w:rPr>
                <w:rFonts w:hint="eastAsia" w:ascii="宋体" w:hAnsi="宋体" w:cs="宋体"/>
                <w:sz w:val="22"/>
                <w:szCs w:val="22"/>
                <w:lang w:bidi="ar"/>
              </w:rPr>
              <w:t xml:space="preserve">机热备</w:t>
            </w:r>
            <w:r>
              <w:rPr>
                <w:rFonts w:hint="eastAsia" w:ascii="宋体" w:hAnsi="宋体" w:cs="宋体"/>
                <w:sz w:val="22"/>
                <w:szCs w:val="22"/>
                <w:lang w:bidi="ar"/>
              </w:rPr>
              <w:t xml:space="preserve">，提升</w:t>
            </w:r>
            <w:r>
              <w:rPr>
                <w:rFonts w:hint="eastAsia" w:ascii="宋体" w:hAnsi="宋体" w:cs="宋体"/>
                <w:sz w:val="22"/>
                <w:szCs w:val="22"/>
                <w:lang w:bidi="ar"/>
              </w:rPr>
              <w:t xml:space="preserve">系统灾备能力</w:t>
            </w:r>
            <w:r>
              <w:rPr>
                <w:rFonts w:hint="eastAsia" w:ascii="宋体" w:hAnsi="宋体" w:cs="宋体"/>
                <w:sz w:val="22"/>
                <w:szCs w:val="22"/>
                <w:lang w:bidi="ar"/>
              </w:rPr>
              <w:t xml:space="preserve">，保障系统的可靠性；</w:t>
            </w:r>
            <w:r>
              <w:rPr>
                <w:rFonts w:hint="eastAsia" w:ascii="宋体" w:hAnsi="宋体" w:cs="宋体"/>
                <w:sz w:val="22"/>
                <w:szCs w:val="22"/>
                <w:lang w:bidi="ar"/>
              </w:rPr>
              <w:br/>
              <w:t xml:space="preserve">4）支持</w:t>
            </w:r>
            <w:r>
              <w:rPr>
                <w:rFonts w:hint="eastAsia" w:ascii="宋体" w:hAnsi="宋体" w:cs="宋体"/>
                <w:sz w:val="22"/>
                <w:szCs w:val="22"/>
                <w:lang w:bidi="ar"/>
              </w:rPr>
              <w:t xml:space="preserve">mysql</w:t>
            </w:r>
            <w:r>
              <w:rPr>
                <w:rFonts w:hint="eastAsia" w:ascii="宋体" w:hAnsi="宋体" w:cs="宋体"/>
                <w:sz w:val="22"/>
                <w:szCs w:val="22"/>
                <w:lang w:bidi="ar"/>
              </w:rPr>
              <w:t xml:space="preserve">数据库、云数据库切换配置，满足图片、视频、结构化数据的按需求存储；</w:t>
            </w:r>
            <w:r>
              <w:rPr>
                <w:rFonts w:hint="eastAsia" w:ascii="宋体" w:hAnsi="宋体" w:cs="宋体"/>
                <w:sz w:val="22"/>
                <w:szCs w:val="22"/>
                <w:lang w:bidi="ar"/>
              </w:rPr>
              <w:br/>
              <w:t xml:space="preserve">5）提供NTP校时服务能力，支持对服务间、服务器和设备间的统一校时；</w:t>
            </w:r>
            <w:r>
              <w:rPr>
                <w:rFonts w:hint="eastAsia" w:ascii="宋体" w:hAnsi="宋体" w:cs="宋体"/>
                <w:sz w:val="22"/>
                <w:szCs w:val="22"/>
                <w:lang w:bidi="ar"/>
              </w:rPr>
              <w:br/>
              <w:t xml:space="preserve">6）集成可信计算能力，支持程序包可信安装升级完整性校验，以及监控可执行文件可信执行功能，阻止未经授信的可疑程序（如防勒索病毒、挖矿程序）对系统造成破坏；</w:t>
            </w:r>
            <w:r>
              <w:rPr>
                <w:rFonts w:hint="eastAsia" w:ascii="宋体" w:hAnsi="宋体" w:cs="宋体"/>
                <w:sz w:val="22"/>
                <w:szCs w:val="22"/>
                <w:lang w:bidi="ar"/>
              </w:rPr>
              <w:br/>
              <w:t xml:space="preserve">3、视频管理</w:t>
            </w:r>
            <w:r>
              <w:rPr>
                <w:rFonts w:hint="eastAsia" w:ascii="宋体" w:hAnsi="宋体" w:cs="宋体"/>
                <w:sz w:val="22"/>
                <w:szCs w:val="22"/>
                <w:lang w:bidi="ar"/>
              </w:rPr>
              <w:br/>
              <w:t xml:space="preserve">1）支持实时视频、录像回放、录像下载、电视墙、雷球联动，热成像；</w:t>
            </w:r>
            <w:r>
              <w:rPr>
                <w:rFonts w:hint="eastAsia" w:ascii="宋体" w:hAnsi="宋体" w:cs="宋体"/>
                <w:sz w:val="22"/>
                <w:szCs w:val="22"/>
                <w:lang w:bidi="ar"/>
              </w:rPr>
              <w:br/>
              <w:t xml:space="preserve">2）支持与车载单兵等移动设备的对接，提供车载单兵设备GPS信息接收服务；</w:t>
            </w:r>
            <w:r>
              <w:rPr>
                <w:rFonts w:hint="eastAsia" w:ascii="宋体" w:hAnsi="宋体" w:cs="宋体"/>
                <w:sz w:val="22"/>
                <w:szCs w:val="22"/>
                <w:lang w:bidi="ar"/>
              </w:rPr>
              <w:br/>
              <w:t xml:space="preserve">3）支持手机移动客户端进行实时视频监控，音频播放，本地截图，本地录像，云台控制，远程视频回放；</w:t>
            </w:r>
            <w:r>
              <w:rPr>
                <w:rFonts w:hint="eastAsia" w:ascii="宋体" w:hAnsi="宋体" w:cs="宋体"/>
                <w:sz w:val="22"/>
                <w:szCs w:val="22"/>
                <w:lang w:bidi="ar"/>
              </w:rPr>
              <w:br/>
              <w:t xml:space="preserve">4）录像支持1/2、1/4、1/8、1/16、1/32、1/64、2、4、8、16、32、64倍速快/慢放；</w:t>
            </w:r>
            <w:r>
              <w:rPr>
                <w:rFonts w:hint="eastAsia" w:ascii="宋体" w:hAnsi="宋体" w:cs="宋体"/>
                <w:sz w:val="22"/>
                <w:szCs w:val="22"/>
                <w:lang w:bidi="ar"/>
              </w:rPr>
              <w:b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w:t>
            </w:r>
            <w:r>
              <w:rPr>
                <w:rFonts w:hint="eastAsia" w:ascii="宋体" w:hAnsi="宋体" w:cs="宋体"/>
                <w:sz w:val="22"/>
                <w:szCs w:val="22"/>
                <w:lang w:bidi="ar"/>
              </w:rPr>
              <w:t xml:space="preserve">设备抓图</w:t>
            </w:r>
            <w:r>
              <w:rPr>
                <w:rFonts w:hint="eastAsia" w:ascii="宋体" w:hAnsi="宋体" w:cs="宋体"/>
                <w:sz w:val="22"/>
                <w:szCs w:val="22"/>
                <w:lang w:bidi="ar"/>
              </w:rPr>
              <w:t xml:space="preserve">、本地录像、声音控制、窗口分割、全屏、自适应、</w:t>
            </w:r>
            <w:r>
              <w:rPr>
                <w:rFonts w:hint="eastAsia" w:ascii="宋体" w:hAnsi="宋体" w:cs="宋体"/>
                <w:sz w:val="22"/>
                <w:szCs w:val="22"/>
                <w:lang w:bidi="ar"/>
              </w:rPr>
              <w:t xml:space="preserve">倍</w:t>
            </w:r>
            <w:r>
              <w:rPr>
                <w:rFonts w:hint="eastAsia" w:ascii="宋体" w:hAnsi="宋体" w:cs="宋体"/>
                <w:sz w:val="22"/>
                <w:szCs w:val="22"/>
                <w:lang w:bidi="ar"/>
              </w:rPr>
              <w:t xml:space="preserve">速、精确定位等功能；支持25路多路数并发，支持软/硬解码；</w:t>
            </w:r>
            <w:r>
              <w:rPr>
                <w:rFonts w:hint="eastAsia" w:ascii="宋体" w:hAnsi="宋体" w:cs="宋体"/>
                <w:sz w:val="22"/>
                <w:szCs w:val="22"/>
                <w:lang w:bidi="ar"/>
              </w:rPr>
              <w:br/>
              <w:t xml:space="preserve">4.报警管理</w:t>
            </w:r>
            <w:r>
              <w:rPr>
                <w:rFonts w:hint="eastAsia" w:ascii="宋体" w:hAnsi="宋体" w:cs="宋体"/>
                <w:sz w:val="22"/>
                <w:szCs w:val="22"/>
                <w:lang w:bidi="ar"/>
              </w:rPr>
              <w:br/>
              <w:t xml:space="preserve">1）支持报警主机接入及布撤防；</w:t>
            </w:r>
            <w:r>
              <w:rPr>
                <w:rFonts w:hint="eastAsia" w:ascii="宋体" w:hAnsi="宋体" w:cs="宋体"/>
                <w:sz w:val="22"/>
                <w:szCs w:val="22"/>
                <w:lang w:bidi="ar"/>
              </w:rPr>
              <w:br/>
              <w:t xml:space="preserve">2）提供防区管理功能检查，支持自动获取设备防区类型（即时防区、延时防区、24小</w:t>
            </w:r>
            <w:r>
              <w:rPr>
                <w:rFonts w:hint="eastAsia" w:ascii="宋体" w:hAnsi="宋体" w:cs="宋体"/>
                <w:sz w:val="22"/>
                <w:szCs w:val="22"/>
                <w:lang w:bidi="ar"/>
              </w:rPr>
              <w:t xml:space="preserve">时防区)并可自定义修改类型，客户端支持防区布防、撤防、消警、旁路、隔离、取消旁路操作；</w:t>
            </w:r>
            <w:r>
              <w:rPr>
                <w:rFonts w:hint="eastAsia" w:ascii="宋体" w:hAnsi="宋体" w:cs="宋体"/>
                <w:sz w:val="22"/>
                <w:szCs w:val="22"/>
                <w:lang w:bidi="ar"/>
              </w:rPr>
              <w:br/>
              <w:t xml:space="preserve">5.设备运维</w:t>
            </w:r>
            <w:r>
              <w:rPr>
                <w:rFonts w:hint="eastAsia" w:ascii="宋体" w:hAnsi="宋体" w:cs="宋体"/>
                <w:sz w:val="22"/>
                <w:szCs w:val="22"/>
                <w:lang w:bidi="ar"/>
              </w:rPr>
              <w:br/>
              <w:t xml:space="preserve">1）资源监控模块：支持对前端点位、</w:t>
            </w:r>
            <w:r>
              <w:rPr>
                <w:rFonts w:hint="eastAsia" w:ascii="宋体" w:hAnsi="宋体" w:cs="宋体"/>
                <w:sz w:val="22"/>
                <w:szCs w:val="22"/>
                <w:lang w:bidi="ar"/>
              </w:rPr>
              <w:t xml:space="preserve">物联设备</w:t>
            </w:r>
            <w:r>
              <w:rPr>
                <w:rFonts w:hint="eastAsia" w:ascii="宋体" w:hAnsi="宋体" w:cs="宋体"/>
                <w:sz w:val="22"/>
                <w:szCs w:val="22"/>
                <w:lang w:bidi="ar"/>
              </w:rPr>
              <w:t xml:space="preserve">、</w:t>
            </w:r>
            <w:r>
              <w:rPr>
                <w:rFonts w:hint="eastAsia" w:ascii="宋体" w:hAnsi="宋体" w:cs="宋体"/>
                <w:sz w:val="22"/>
                <w:szCs w:val="22"/>
                <w:lang w:bidi="ar"/>
              </w:rPr>
              <w:t xml:space="preserve">动环主机</w:t>
            </w:r>
            <w:r>
              <w:rPr>
                <w:rFonts w:hint="eastAsia" w:ascii="宋体" w:hAnsi="宋体" w:cs="宋体"/>
                <w:sz w:val="22"/>
                <w:szCs w:val="22"/>
                <w:lang w:bidi="ar"/>
              </w:rPr>
              <w:t xml:space="preserve">、服务器、服务进行统一纳管监控运，绘制服务拓扑；</w:t>
            </w:r>
            <w:r>
              <w:rPr>
                <w:rFonts w:hint="eastAsia" w:ascii="宋体" w:hAnsi="宋体" w:cs="宋体"/>
                <w:sz w:val="22"/>
                <w:szCs w:val="22"/>
                <w:lang w:bidi="ar"/>
              </w:rPr>
              <w:br/>
              <w:t xml:space="preserve">2）报警管理模块：支持对所纳管资源配置报警策略，并将产生的报警消息进行统一汇聚和展示，支持对报警进行确认处理，</w:t>
            </w:r>
            <w:r>
              <w:rPr>
                <w:rFonts w:hint="eastAsia" w:ascii="宋体" w:hAnsi="宋体" w:cs="宋体"/>
                <w:sz w:val="22"/>
                <w:szCs w:val="22"/>
                <w:lang w:bidi="ar"/>
              </w:rPr>
              <w:t xml:space="preserve">联动工</w:t>
            </w:r>
            <w:r>
              <w:rPr>
                <w:rFonts w:hint="eastAsia" w:ascii="宋体" w:hAnsi="宋体" w:cs="宋体"/>
                <w:sz w:val="22"/>
                <w:szCs w:val="22"/>
                <w:lang w:bidi="ar"/>
              </w:rPr>
              <w:t xml:space="preserve">单，推送报警消息、短信及邮件；</w:t>
            </w:r>
            <w:r>
              <w:rPr>
                <w:rFonts w:hint="eastAsia" w:ascii="宋体" w:hAnsi="宋体" w:cs="宋体"/>
                <w:sz w:val="22"/>
                <w:szCs w:val="22"/>
                <w:lang w:bidi="ar"/>
              </w:rPr>
              <w:br/>
              <w:t xml:space="preserve">3）自动化巡检模块：支持对前端视频点位的视频质量及录像巡检、服务器及服务的资源占用巡检、网络环境巡检；</w:t>
            </w:r>
            <w:r>
              <w:rPr>
                <w:rFonts w:hint="eastAsia" w:ascii="宋体" w:hAnsi="宋体" w:cs="宋体"/>
                <w:sz w:val="22"/>
                <w:szCs w:val="22"/>
                <w:lang w:bidi="ar"/>
              </w:rPr>
              <w:br/>
              <w:t xml:space="preserve">4）可视化报表模块：支持</w:t>
            </w:r>
            <w:r>
              <w:rPr>
                <w:rFonts w:hint="eastAsia" w:ascii="宋体" w:hAnsi="宋体" w:cs="宋体"/>
                <w:sz w:val="22"/>
                <w:szCs w:val="22"/>
                <w:lang w:bidi="ar"/>
              </w:rPr>
              <w:t xml:space="preserve">故障工单统计</w:t>
            </w:r>
            <w:r>
              <w:rPr>
                <w:rFonts w:hint="eastAsia" w:ascii="宋体" w:hAnsi="宋体" w:cs="宋体"/>
                <w:sz w:val="22"/>
                <w:szCs w:val="22"/>
                <w:lang w:bidi="ar"/>
              </w:rPr>
              <w:t xml:space="preserve">和报警统计；</w:t>
            </w:r>
            <w:r>
              <w:rPr>
                <w:rFonts w:hint="eastAsia" w:ascii="宋体" w:hAnsi="宋体" w:cs="宋体"/>
                <w:sz w:val="22"/>
                <w:szCs w:val="22"/>
                <w:lang w:bidi="ar"/>
              </w:rPr>
              <w:br/>
              <w:t xml:space="preserve">5）系统内置前端设备、软硬件等资产类型，并可新增自定义资产类型；支持资产类型建模功能，支持新增属性类别及属性；</w:t>
            </w:r>
            <w:r>
              <w:rPr>
                <w:rFonts w:hint="eastAsia" w:ascii="宋体" w:hAnsi="宋体" w:cs="宋体"/>
                <w:sz w:val="22"/>
                <w:szCs w:val="22"/>
                <w:lang w:bidi="ar"/>
              </w:rPr>
              <w:br/>
              <w:t xml:space="preserve">6.人员布控</w:t>
            </w:r>
            <w:r>
              <w:rPr>
                <w:rFonts w:hint="eastAsia" w:ascii="宋体" w:hAnsi="宋体" w:cs="宋体"/>
                <w:sz w:val="22"/>
                <w:szCs w:val="22"/>
                <w:lang w:bidi="ar"/>
              </w:rPr>
              <w:br/>
              <w:t xml:space="preserve">1）人脸库管理，平台默认支持5种人脸库类型：白名单库、黑名单库、内部库、访客库、VIP库，同时可自定义人脸</w:t>
            </w:r>
            <w:r>
              <w:rPr>
                <w:rFonts w:hint="eastAsia" w:ascii="宋体" w:hAnsi="宋体" w:cs="宋体"/>
                <w:sz w:val="22"/>
                <w:szCs w:val="22"/>
                <w:lang w:bidi="ar"/>
              </w:rPr>
              <w:t xml:space="preserve">库类型</w:t>
            </w:r>
            <w:r>
              <w:rPr>
                <w:rFonts w:hint="eastAsia" w:ascii="宋体" w:hAnsi="宋体" w:cs="宋体"/>
                <w:sz w:val="22"/>
                <w:szCs w:val="22"/>
                <w:lang w:bidi="ar"/>
              </w:rPr>
              <w:br/>
              <w:t xml:space="preserve">2）人员布控，支持人脸布控、撤控，可选择布控的设备通道与人脸库，布控可设置最小相似度阈值；支持显示布控状态，可对布控失败的任务重新进行布控</w:t>
            </w:r>
            <w:r>
              <w:rPr>
                <w:rFonts w:hint="eastAsia" w:ascii="宋体" w:hAnsi="宋体" w:cs="宋体"/>
                <w:sz w:val="22"/>
                <w:szCs w:val="22"/>
                <w:lang w:bidi="ar"/>
              </w:rPr>
              <w:br/>
              <w:t xml:space="preserve">3）以图搜图，支持对人脸图片进行1:1或1：N检索，检索结果支持列表和卡片两种模式展示，同时可以对检索的结果按照时间的顺序在电子地图上形成轨迹，可展示目标人员在该区域的运动路线</w:t>
            </w:r>
            <w:r>
              <w:rPr>
                <w:rFonts w:hint="eastAsia" w:ascii="宋体" w:hAnsi="宋体" w:cs="宋体"/>
                <w:sz w:val="22"/>
                <w:szCs w:val="22"/>
                <w:lang w:bidi="ar"/>
              </w:rPr>
              <w:br/>
              <w:t xml:space="preserve">4）人脸报警，支持查看人员报警信息，包括姓名、出生日期、性别、注册库、抓拍时间、抓拍通道；支持按条件进行过滤查询，可查看报警人员的注册图片和抓拍图片，支持报警记录导出</w:t>
            </w:r>
            <w:r>
              <w:rPr>
                <w:rFonts w:hint="eastAsia" w:ascii="宋体" w:hAnsi="宋体" w:cs="宋体"/>
                <w:sz w:val="22"/>
                <w:szCs w:val="22"/>
                <w:lang w:bidi="ar"/>
              </w:rPr>
              <w:br/>
              <w:t xml:space="preserve">切换；</w:t>
            </w:r>
            <w:r>
              <w:rPr>
                <w:rFonts w:hint="eastAsia" w:ascii="宋体" w:hAnsi="宋体" w:cs="宋体"/>
                <w:sz w:val="22"/>
                <w:szCs w:val="22"/>
                <w:lang w:bidi="ar"/>
              </w:rPr>
              <w:br/>
              <w:t xml:space="preserve">7.加密数据库</w:t>
            </w:r>
            <w:r>
              <w:rPr>
                <w:rFonts w:hint="eastAsia" w:ascii="宋体" w:hAnsi="宋体" w:cs="宋体"/>
                <w:sz w:val="22"/>
                <w:szCs w:val="22"/>
                <w:lang w:bidi="ar"/>
              </w:rPr>
              <w:br/>
              <w:t xml:space="preserve">1）原生加密：支持采用多层级密钥保护体系，对</w:t>
            </w:r>
            <w:r>
              <w:rPr>
                <w:rFonts w:hint="eastAsia" w:ascii="宋体" w:hAnsi="宋体" w:cs="宋体"/>
                <w:sz w:val="22"/>
                <w:szCs w:val="22"/>
                <w:lang w:bidi="ar"/>
              </w:rPr>
              <w:t xml:space="preserve">数据做全链路加密</w:t>
            </w:r>
            <w:r>
              <w:rPr>
                <w:rFonts w:hint="eastAsia" w:ascii="宋体" w:hAnsi="宋体" w:cs="宋体"/>
                <w:sz w:val="22"/>
                <w:szCs w:val="22"/>
                <w:lang w:bidi="ar"/>
              </w:rPr>
              <w:t xml:space="preserve">；</w:t>
            </w:r>
            <w:r>
              <w:rPr>
                <w:rFonts w:hint="eastAsia" w:ascii="宋体" w:hAnsi="宋体" w:cs="宋体"/>
                <w:sz w:val="22"/>
                <w:szCs w:val="22"/>
                <w:lang w:bidi="ar"/>
              </w:rPr>
              <w:br/>
              <w:t xml:space="preserve">2）极致安全: 支持安全网络传输来防护网络拦截造成的信息泄露。支持</w:t>
            </w:r>
            <w:r>
              <w:rPr>
                <w:rFonts w:hint="eastAsia" w:ascii="宋体" w:hAnsi="宋体" w:cs="宋体"/>
                <w:sz w:val="22"/>
                <w:szCs w:val="22"/>
                <w:lang w:bidi="ar"/>
              </w:rPr>
              <w:t xml:space="preserve">一</w:t>
            </w:r>
            <w:r>
              <w:rPr>
                <w:rFonts w:hint="eastAsia" w:ascii="宋体" w:hAnsi="宋体" w:cs="宋体"/>
                <w:sz w:val="22"/>
                <w:szCs w:val="22"/>
                <w:lang w:bidi="ar"/>
              </w:rPr>
              <w:t xml:space="preserve">机</w:t>
            </w:r>
            <w:r>
              <w:rPr>
                <w:rFonts w:hint="eastAsia" w:ascii="宋体" w:hAnsi="宋体" w:cs="宋体"/>
                <w:sz w:val="22"/>
                <w:szCs w:val="22"/>
                <w:lang w:bidi="ar"/>
              </w:rPr>
              <w:t xml:space="preserve">一</w:t>
            </w:r>
            <w:r>
              <w:rPr>
                <w:rFonts w:hint="eastAsia" w:ascii="宋体" w:hAnsi="宋体" w:cs="宋体"/>
                <w:sz w:val="22"/>
                <w:szCs w:val="22"/>
                <w:lang w:bidi="ar"/>
              </w:rPr>
              <w:t xml:space="preserve">密的</w:t>
            </w:r>
            <w:r>
              <w:rPr>
                <w:rFonts w:hint="eastAsia" w:ascii="宋体" w:hAnsi="宋体" w:cs="宋体"/>
                <w:sz w:val="22"/>
                <w:szCs w:val="22"/>
                <w:lang w:bidi="ar"/>
              </w:rPr>
              <w:t xml:space="preserve">数据密态存储</w:t>
            </w:r>
            <w:r>
              <w:rPr>
                <w:rFonts w:hint="eastAsia" w:ascii="宋体" w:hAnsi="宋体" w:cs="宋体"/>
                <w:sz w:val="22"/>
                <w:szCs w:val="22"/>
                <w:lang w:bidi="ar"/>
              </w:rPr>
              <w:t xml:space="preserve">，让数据可用不可读；</w:t>
            </w:r>
            <w:r>
              <w:rPr>
                <w:rFonts w:hint="eastAsia" w:ascii="宋体" w:hAnsi="宋体" w:cs="宋体"/>
                <w:sz w:val="22"/>
                <w:szCs w:val="22"/>
                <w:lang w:bidi="ar"/>
              </w:rPr>
              <w:br/>
              <w:t xml:space="preserve">（3）无感对接：支持非加密数据一键导入到平台，实现数据切换；</w:t>
            </w:r>
            <w:r>
              <w:rPr>
                <w:rFonts w:hint="eastAsia" w:ascii="宋体" w:hAnsi="宋体" w:cs="宋体"/>
                <w:sz w:val="22"/>
                <w:szCs w:val="22"/>
                <w:lang w:bidi="ar"/>
              </w:rPr>
              <w:br/>
              <w:t xml:space="preserve">（4）可视化运维：提供数据库的运行监控</w:t>
            </w:r>
            <w:r>
              <w:rPr>
                <w:rFonts w:hint="eastAsia" w:ascii="宋体" w:hAnsi="宋体" w:cs="宋体"/>
                <w:sz w:val="22"/>
                <w:szCs w:val="22"/>
                <w:lang w:bidi="ar"/>
              </w:rPr>
              <w:t xml:space="preserve">大盘，包括CPU、内存及存储空间实时使用情况，慢</w:t>
            </w:r>
            <w:r>
              <w:rPr>
                <w:rFonts w:hint="eastAsia" w:ascii="宋体" w:hAnsi="宋体" w:cs="宋体"/>
                <w:sz w:val="22"/>
                <w:szCs w:val="22"/>
                <w:lang w:bidi="ar"/>
              </w:rPr>
              <w:t xml:space="preserve">sql</w:t>
            </w:r>
            <w:r>
              <w:rPr>
                <w:rFonts w:hint="eastAsia" w:ascii="宋体" w:hAnsi="宋体" w:cs="宋体"/>
                <w:sz w:val="22"/>
                <w:szCs w:val="22"/>
                <w:lang w:bidi="ar"/>
              </w:rPr>
              <w:t xml:space="preserve">统计分析。同时支持数据的备份还原，及时主机损坏也能通过备份数据快速恢复到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一图统管</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1.图表统计</w:t>
            </w:r>
            <w:r>
              <w:rPr>
                <w:rFonts w:hint="eastAsia" w:ascii="宋体" w:hAnsi="宋体" w:cs="宋体"/>
                <w:sz w:val="22"/>
                <w:szCs w:val="22"/>
                <w:lang w:bidi="ar"/>
              </w:rPr>
              <w:br/>
              <w:t xml:space="preserve">1）当日报警总数：支持对当日报警总数进行统计，包含未处理、处理中、已处理、误报报警数据</w:t>
            </w:r>
            <w:r>
              <w:rPr>
                <w:rFonts w:hint="eastAsia" w:ascii="宋体" w:hAnsi="宋体" w:cs="宋体"/>
                <w:sz w:val="22"/>
                <w:szCs w:val="22"/>
                <w:lang w:bidi="ar"/>
              </w:rPr>
              <w:br/>
              <w:t xml:space="preserve">2）无人机监测：支持实时监测无人机状态，包括无人机名称、责任人、联系方式、续航、最大飞行高度、最大飞行速度</w:t>
            </w:r>
            <w:r>
              <w:rPr>
                <w:rFonts w:hint="eastAsia" w:ascii="宋体" w:hAnsi="宋体" w:cs="宋体"/>
                <w:sz w:val="22"/>
                <w:szCs w:val="22"/>
                <w:lang w:bidi="ar"/>
              </w:rPr>
              <w:br/>
              <w:t xml:space="preserve">3）报警趋势：支持对报警趋势统计，支持按当日、近7日、近30日，以及报警类型进行筛选</w:t>
            </w:r>
            <w:r>
              <w:rPr>
                <w:rFonts w:hint="eastAsia" w:ascii="宋体" w:hAnsi="宋体" w:cs="宋体"/>
                <w:sz w:val="22"/>
                <w:szCs w:val="22"/>
                <w:lang w:bidi="ar"/>
              </w:rPr>
              <w:b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rPr>
                <w:rFonts w:hint="eastAsia" w:ascii="宋体" w:hAnsi="宋体" w:cs="宋体"/>
                <w:sz w:val="22"/>
                <w:szCs w:val="22"/>
                <w:lang w:bidi="ar"/>
              </w:rPr>
              <w:br/>
              <w:t xml:space="preserve">5）实时报警数据：支持对实时报警数据进行展示，包含报警类型、报警源头、报警时间数据</w:t>
            </w:r>
            <w:r>
              <w:rPr>
                <w:rFonts w:hint="eastAsia" w:ascii="宋体" w:hAnsi="宋体" w:cs="宋体"/>
                <w:sz w:val="22"/>
                <w:szCs w:val="22"/>
                <w:lang w:bidi="ar"/>
              </w:rPr>
              <w:br/>
              <w:t xml:space="preserve">6）历史报警统计：支持对历史报警事件统计，统计展示报警事件总数，包含报警事件、事件次数数据</w:t>
            </w:r>
            <w:r>
              <w:rPr>
                <w:rFonts w:hint="eastAsia" w:ascii="宋体" w:hAnsi="宋体" w:cs="宋体"/>
                <w:sz w:val="22"/>
                <w:szCs w:val="22"/>
                <w:lang w:bidi="ar"/>
              </w:rPr>
              <w:br/>
              <w:t xml:space="preserve">7）当日报警统计：支持当日报警事件统计，统计当日top5的报警事件，包含报警事件、事件次数数据</w:t>
            </w:r>
            <w:r>
              <w:rPr>
                <w:rFonts w:hint="eastAsia" w:ascii="宋体" w:hAnsi="宋体" w:cs="宋体"/>
                <w:sz w:val="22"/>
                <w:szCs w:val="22"/>
                <w:lang w:bidi="ar"/>
              </w:rPr>
              <w:br/>
              <w:t xml:space="preserve">8）历史河段报警TOP3：支持历史河段报警top3统计，支持级联展示河段的top3报警事件</w:t>
            </w:r>
            <w:r>
              <w:rPr>
                <w:rFonts w:hint="eastAsia" w:ascii="宋体" w:hAnsi="宋体" w:cs="宋体"/>
                <w:sz w:val="22"/>
                <w:szCs w:val="22"/>
                <w:lang w:bidi="ar"/>
              </w:rPr>
              <w:br/>
              <w:t xml:space="preserve">2.GIS地图</w:t>
            </w:r>
            <w:r>
              <w:rPr>
                <w:rFonts w:hint="eastAsia" w:ascii="宋体" w:hAnsi="宋体" w:cs="宋体"/>
                <w:sz w:val="22"/>
                <w:szCs w:val="22"/>
                <w:lang w:bidi="ar"/>
              </w:rPr>
              <w:br/>
              <w:t xml:space="preserve">1）多地图厂商支持：支持展示百度、高德、天地图不同厂商的地图</w:t>
            </w:r>
            <w:r>
              <w:rPr>
                <w:rFonts w:hint="eastAsia" w:ascii="宋体" w:hAnsi="宋体" w:cs="宋体"/>
                <w:sz w:val="22"/>
                <w:szCs w:val="22"/>
                <w:lang w:bidi="ar"/>
              </w:rPr>
              <w:br/>
              <w:t xml:space="preserve">2）实时更新地图配置：支持更改地图厂商及资源类型配置后，实时提示刷新来获取最新的地图配置</w:t>
            </w:r>
            <w:r>
              <w:rPr>
                <w:rFonts w:hint="eastAsia" w:ascii="宋体" w:hAnsi="宋体" w:cs="宋体"/>
                <w:sz w:val="22"/>
                <w:szCs w:val="22"/>
                <w:lang w:bidi="ar"/>
              </w:rPr>
              <w:br/>
              <w:t xml:space="preserve">3.资源展示</w:t>
            </w:r>
            <w:r>
              <w:rPr>
                <w:rFonts w:hint="eastAsia" w:ascii="宋体" w:hAnsi="宋体" w:cs="宋体"/>
                <w:sz w:val="22"/>
                <w:szCs w:val="22"/>
                <w:lang w:bidi="ar"/>
              </w:rPr>
              <w:br/>
              <w:t xml:space="preserve">1）视频资源点位展示：支持视频资源地图点位展示，支持气泡展示名称、通道编号、所属组织、经纬度信息，支持查看实时视频</w:t>
            </w:r>
            <w:r>
              <w:rPr>
                <w:rFonts w:hint="eastAsia" w:ascii="宋体" w:hAnsi="宋体" w:cs="宋体"/>
                <w:sz w:val="22"/>
                <w:szCs w:val="22"/>
                <w:lang w:bidi="ar"/>
              </w:rPr>
              <w:br/>
              <w:t xml:space="preserve">2）视频查看：支持热成像视频设备可视范围、可视域查看，以及地视联动功能</w:t>
            </w:r>
            <w:r>
              <w:rPr>
                <w:rFonts w:hint="eastAsia" w:ascii="宋体" w:hAnsi="宋体" w:cs="宋体"/>
                <w:sz w:val="22"/>
                <w:szCs w:val="22"/>
                <w:lang w:bidi="ar"/>
              </w:rPr>
              <w:br/>
              <w:t xml:space="preserve">3）渔港/河段资源点位展示：支持渔港/河</w:t>
            </w:r>
            <w:r>
              <w:rPr>
                <w:rFonts w:hint="eastAsia" w:ascii="宋体" w:hAnsi="宋体" w:cs="宋体"/>
                <w:sz w:val="22"/>
                <w:szCs w:val="22"/>
                <w:lang w:bidi="ar"/>
              </w:rPr>
              <w:t xml:space="preserve">段资源地图点位展示，支持渔港/河段区域边界展示，支持气泡展示渔港/河段名称、所属河湖、河长姓名、河长电话信息，支持查看渔港/河段实时视频</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信息管理</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1.电子地图</w:t>
            </w:r>
            <w:r>
              <w:rPr>
                <w:rFonts w:hint="eastAsia" w:ascii="宋体" w:hAnsi="宋体" w:cs="宋体"/>
                <w:sz w:val="22"/>
                <w:szCs w:val="22"/>
                <w:lang w:bidi="ar"/>
              </w:rPr>
              <w:br/>
              <w:t xml:space="preserve">1）资源添加：支持选择资源类型、所属组织录入，录入资源名称、经纬度、描述等信息</w:t>
            </w:r>
            <w:r>
              <w:rPr>
                <w:rFonts w:hint="eastAsia" w:ascii="宋体" w:hAnsi="宋体" w:cs="宋体"/>
                <w:sz w:val="22"/>
                <w:szCs w:val="22"/>
                <w:lang w:bidi="ar"/>
              </w:rPr>
              <w:br/>
              <w:t xml:space="preserve">2）资源修改：支持修改资源名称、经纬度、描述等信息</w:t>
            </w:r>
            <w:r>
              <w:rPr>
                <w:rFonts w:hint="eastAsia" w:ascii="宋体" w:hAnsi="宋体" w:cs="宋体"/>
                <w:sz w:val="22"/>
                <w:szCs w:val="22"/>
                <w:lang w:bidi="ar"/>
              </w:rPr>
              <w:br/>
              <w:t xml:space="preserve">3）资源删除：支持删除资源，删除时进行确认提示</w:t>
            </w:r>
            <w:r>
              <w:rPr>
                <w:rFonts w:hint="eastAsia" w:ascii="宋体" w:hAnsi="宋体" w:cs="宋体"/>
                <w:sz w:val="22"/>
                <w:szCs w:val="22"/>
                <w:lang w:bidi="ar"/>
              </w:rPr>
              <w:br/>
              <w:t xml:space="preserve">4）资源拖动：支持资源的地图拖动定位，同时颜色区分是否定位的资源</w:t>
            </w:r>
            <w:r>
              <w:rPr>
                <w:rFonts w:hint="eastAsia" w:ascii="宋体" w:hAnsi="宋体" w:cs="宋体"/>
                <w:sz w:val="22"/>
                <w:szCs w:val="22"/>
                <w:lang w:bidi="ar"/>
              </w:rPr>
              <w:br/>
              <w:t xml:space="preserve">5）中心点设置：支持地图的中心点设置</w:t>
            </w:r>
            <w:r>
              <w:rPr>
                <w:rFonts w:hint="eastAsia" w:ascii="宋体" w:hAnsi="宋体" w:cs="宋体"/>
                <w:sz w:val="22"/>
                <w:szCs w:val="22"/>
                <w:lang w:bidi="ar"/>
              </w:rPr>
              <w:br/>
              <w:t xml:space="preserve">6）</w:t>
            </w:r>
            <w:r>
              <w:rPr>
                <w:rFonts w:hint="eastAsia" w:ascii="宋体" w:hAnsi="宋体" w:cs="宋体"/>
                <w:sz w:val="22"/>
                <w:szCs w:val="22"/>
                <w:lang w:bidi="ar"/>
              </w:rPr>
              <w:t xml:space="preserve">框选资源</w:t>
            </w:r>
            <w:r>
              <w:rPr>
                <w:rFonts w:hint="eastAsia" w:ascii="宋体" w:hAnsi="宋体" w:cs="宋体"/>
                <w:sz w:val="22"/>
                <w:szCs w:val="22"/>
                <w:lang w:bidi="ar"/>
              </w:rPr>
              <w:t xml:space="preserve">：</w:t>
            </w:r>
            <w:r>
              <w:rPr>
                <w:rFonts w:hint="eastAsia" w:ascii="宋体" w:hAnsi="宋体" w:cs="宋体"/>
                <w:sz w:val="22"/>
                <w:szCs w:val="22"/>
                <w:lang w:bidi="ar"/>
              </w:rPr>
              <w:t xml:space="preserve">支持框选地图</w:t>
            </w:r>
            <w:r>
              <w:rPr>
                <w:rFonts w:hint="eastAsia" w:ascii="宋体" w:hAnsi="宋体" w:cs="宋体"/>
                <w:sz w:val="22"/>
                <w:szCs w:val="22"/>
                <w:lang w:bidi="ar"/>
              </w:rPr>
              <w:t xml:space="preserve">的资源图层，框选后</w:t>
            </w:r>
            <w:r>
              <w:rPr>
                <w:rFonts w:hint="eastAsia" w:ascii="宋体" w:hAnsi="宋体" w:cs="宋体"/>
                <w:sz w:val="22"/>
                <w:szCs w:val="22"/>
                <w:lang w:bidi="ar"/>
              </w:rPr>
              <w:t xml:space="preserve">支持图层的</w:t>
            </w:r>
            <w:r>
              <w:rPr>
                <w:rFonts w:hint="eastAsia" w:ascii="宋体" w:hAnsi="宋体" w:cs="宋体"/>
                <w:sz w:val="22"/>
                <w:szCs w:val="22"/>
                <w:lang w:bidi="ar"/>
              </w:rPr>
              <w:t xml:space="preserve">批量操作</w:t>
            </w:r>
            <w:r>
              <w:rPr>
                <w:rFonts w:hint="eastAsia" w:ascii="宋体" w:hAnsi="宋体" w:cs="宋体"/>
                <w:sz w:val="22"/>
                <w:szCs w:val="22"/>
                <w:lang w:bidi="ar"/>
              </w:rPr>
              <w:br/>
              <w:t xml:space="preserve">7）资源搜索：支持资源的模糊查询搜索功能</w:t>
            </w:r>
            <w:r>
              <w:rPr>
                <w:rFonts w:hint="eastAsia" w:ascii="宋体" w:hAnsi="宋体" w:cs="宋体"/>
                <w:sz w:val="22"/>
                <w:szCs w:val="22"/>
                <w:lang w:bidi="ar"/>
              </w:rPr>
              <w:br/>
              <w:t xml:space="preserve">2.渔港/河段管理</w:t>
            </w:r>
            <w:r>
              <w:rPr>
                <w:rFonts w:hint="eastAsia" w:ascii="宋体" w:hAnsi="宋体" w:cs="宋体"/>
                <w:sz w:val="22"/>
                <w:szCs w:val="22"/>
                <w:lang w:bidi="ar"/>
              </w:rPr>
              <w:br/>
              <w:t xml:space="preserve">1）新增：支持填写渔港/河段名称、编码、所属河湖、所属部门、渔政执法队长信息新增河段，可关联摄像头</w:t>
            </w:r>
            <w:r>
              <w:rPr>
                <w:rFonts w:hint="eastAsia" w:ascii="宋体" w:hAnsi="宋体" w:cs="宋体"/>
                <w:sz w:val="22"/>
                <w:szCs w:val="22"/>
                <w:lang w:bidi="ar"/>
              </w:rPr>
              <w:br/>
              <w:t xml:space="preserve">2）修改：支持修改渔港/河段信息、关联摄像头</w:t>
            </w:r>
            <w:r>
              <w:rPr>
                <w:rFonts w:hint="eastAsia" w:ascii="宋体" w:hAnsi="宋体" w:cs="宋体"/>
                <w:sz w:val="22"/>
                <w:szCs w:val="22"/>
                <w:lang w:bidi="ar"/>
              </w:rPr>
              <w:br/>
              <w:t xml:space="preserve">3）删除：支持删除渔港/河段，删除时进行确认提示</w:t>
            </w:r>
            <w:r>
              <w:rPr>
                <w:rFonts w:hint="eastAsia" w:ascii="宋体" w:hAnsi="宋体" w:cs="宋体"/>
                <w:sz w:val="22"/>
                <w:szCs w:val="22"/>
                <w:lang w:bidi="ar"/>
              </w:rPr>
              <w:br/>
              <w:t xml:space="preserve">4）搜索：支持按组织、渔港/河段名称、渔政执法队长对渔港/河段进行筛选</w:t>
            </w:r>
            <w:r>
              <w:rPr>
                <w:rFonts w:hint="eastAsia" w:ascii="宋体" w:hAnsi="宋体" w:cs="宋体"/>
                <w:sz w:val="22"/>
                <w:szCs w:val="22"/>
                <w:lang w:bidi="ar"/>
              </w:rPr>
              <w:br/>
              <w:t xml:space="preserve">3.渔政系统配置</w:t>
            </w:r>
            <w:r>
              <w:rPr>
                <w:rFonts w:hint="eastAsia" w:ascii="宋体" w:hAnsi="宋体" w:cs="宋体"/>
                <w:sz w:val="22"/>
                <w:szCs w:val="22"/>
                <w:lang w:bidi="ar"/>
              </w:rPr>
              <w:br/>
              <w:t xml:space="preserve">1)超时配置：支持任务超时配置，超时任务支持进行督办</w:t>
            </w:r>
            <w:r>
              <w:rPr>
                <w:rFonts w:hint="eastAsia" w:ascii="宋体" w:hAnsi="宋体" w:cs="宋体"/>
                <w:sz w:val="22"/>
                <w:szCs w:val="22"/>
                <w:lang w:bidi="ar"/>
              </w:rPr>
              <w:br/>
              <w:t xml:space="preserve">2)设备高度配置：支持设置设备高度</w:t>
            </w:r>
            <w:r>
              <w:rPr>
                <w:rFonts w:hint="eastAsia" w:ascii="宋体" w:hAnsi="宋体" w:cs="宋体"/>
                <w:sz w:val="22"/>
                <w:szCs w:val="22"/>
                <w:lang w:bidi="ar"/>
              </w:rPr>
              <w:br/>
              <w:t xml:space="preserve">3)天气区域配置：支持配置默认天气显示地区配置</w:t>
            </w:r>
            <w:r>
              <w:rPr>
                <w:rFonts w:hint="eastAsia" w:ascii="宋体" w:hAnsi="宋体" w:cs="宋体"/>
                <w:sz w:val="22"/>
                <w:szCs w:val="22"/>
                <w:lang w:bidi="ar"/>
              </w:rPr>
              <w:br/>
              <w:t xml:space="preserve">4)主管配置：支持配置主管人员</w:t>
            </w:r>
            <w:r>
              <w:rPr>
                <w:rFonts w:hint="eastAsia" w:ascii="宋体" w:hAnsi="宋体" w:cs="宋体"/>
                <w:sz w:val="22"/>
                <w:szCs w:val="22"/>
                <w:lang w:bidi="ar"/>
              </w:rPr>
              <w:br/>
              <w:t xml:space="preserve">5)值班配置：支持配置值班人员</w:t>
            </w:r>
            <w:r>
              <w:rPr>
                <w:rFonts w:hint="eastAsia" w:ascii="宋体" w:hAnsi="宋体" w:cs="宋体"/>
                <w:sz w:val="22"/>
                <w:szCs w:val="22"/>
                <w:lang w:bidi="ar"/>
              </w:rPr>
              <w:br/>
              <w:t xml:space="preserve">6)报警类型配置：支持配置统计的报警类型</w:t>
            </w:r>
            <w:r>
              <w:rPr>
                <w:rFonts w:hint="eastAsia" w:ascii="宋体" w:hAnsi="宋体" w:cs="宋体"/>
                <w:sz w:val="22"/>
                <w:szCs w:val="22"/>
                <w:lang w:bidi="ar"/>
              </w:rPr>
              <w:br/>
              <w:t xml:space="preserve">7)默认渔港/河段配置：支持配置默认展示的渔港/河段</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报警</w:t>
            </w:r>
            <w:r>
              <w:rPr>
                <w:rFonts w:hint="eastAsia" w:ascii="宋体" w:hAnsi="宋体" w:cs="宋体"/>
                <w:sz w:val="22"/>
                <w:szCs w:val="22"/>
                <w:lang w:bidi="ar"/>
              </w:rPr>
              <w:t xml:space="preserve">研</w:t>
            </w:r>
            <w:r>
              <w:rPr>
                <w:rFonts w:hint="eastAsia" w:ascii="宋体" w:hAnsi="宋体" w:cs="宋体"/>
                <w:sz w:val="22"/>
                <w:szCs w:val="22"/>
                <w:lang w:bidi="ar"/>
              </w:rPr>
              <w:t xml:space="preserve">判</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1.报警数据展示：支持报警时间、报警类型筛选功能，支持按待处理、处理中、已处理状态分类展示，并展示各状态报警条数</w:t>
            </w:r>
            <w:r>
              <w:rPr>
                <w:rFonts w:hint="eastAsia" w:ascii="宋体" w:hAnsi="宋体" w:cs="宋体"/>
                <w:sz w:val="22"/>
                <w:szCs w:val="22"/>
                <w:lang w:bidi="ar"/>
              </w:rPr>
              <w:br/>
              <w:t xml:space="preserve">2.报警数据导出：支持导出报警数据，支持导出数据、数据和图片两种形式，并且</w:t>
            </w:r>
            <w:r>
              <w:rPr>
                <w:rFonts w:hint="eastAsia" w:ascii="宋体" w:hAnsi="宋体" w:cs="宋体"/>
                <w:sz w:val="22"/>
                <w:szCs w:val="22"/>
                <w:lang w:bidi="ar"/>
              </w:rPr>
              <w:t xml:space="preserve">导出需</w:t>
            </w:r>
            <w:r>
              <w:rPr>
                <w:rFonts w:hint="eastAsia" w:ascii="宋体" w:hAnsi="宋体" w:cs="宋体"/>
                <w:sz w:val="22"/>
                <w:szCs w:val="22"/>
                <w:lang w:bidi="ar"/>
              </w:rPr>
              <w:t xml:space="preserve">再次输入密码进行安全验证</w:t>
            </w:r>
            <w:r>
              <w:rPr>
                <w:rFonts w:hint="eastAsia" w:ascii="宋体" w:hAnsi="宋体" w:cs="宋体"/>
                <w:sz w:val="22"/>
                <w:szCs w:val="22"/>
                <w:lang w:bidi="ar"/>
              </w:rPr>
              <w:br/>
              <w:t xml:space="preserve">3.报警类型区分：支持渔船检测、电鱼检</w:t>
            </w:r>
            <w:r>
              <w:rPr>
                <w:rFonts w:hint="eastAsia" w:ascii="宋体" w:hAnsi="宋体" w:cs="宋体"/>
                <w:sz w:val="22"/>
                <w:szCs w:val="22"/>
                <w:lang w:bidi="ar"/>
              </w:rPr>
              <w:t xml:space="preserve">测、停留检测、绊线入侵、区域入侵、事件上报类型的报警展示</w:t>
            </w:r>
            <w:r>
              <w:rPr>
                <w:rFonts w:hint="eastAsia" w:ascii="宋体" w:hAnsi="宋体" w:cs="宋体"/>
                <w:sz w:val="22"/>
                <w:szCs w:val="22"/>
                <w:lang w:bidi="ar"/>
              </w:rPr>
              <w:br/>
              <w:t xml:space="preserve">4.报警地图联动：支持点击报警列表，地图联动定位报警图层，并展示报警详细信息弹框</w:t>
            </w:r>
            <w:r>
              <w:rPr>
                <w:rFonts w:hint="eastAsia" w:ascii="宋体" w:hAnsi="宋体" w:cs="宋体"/>
                <w:sz w:val="22"/>
                <w:szCs w:val="22"/>
                <w:lang w:bidi="ar"/>
              </w:rPr>
              <w:br/>
              <w:t xml:space="preserve">5.报警点位：支持点击报警列表地图报警点位展示，支持气泡展示报警类型、报警来源、报警时间、经纬度、报警图片信息，支持报警处理和查看报警实时视频</w:t>
            </w:r>
            <w:r>
              <w:rPr>
                <w:rFonts w:hint="eastAsia" w:ascii="宋体" w:hAnsi="宋体" w:cs="宋体"/>
                <w:sz w:val="22"/>
                <w:szCs w:val="22"/>
                <w:lang w:bidi="ar"/>
              </w:rPr>
              <w:br/>
              <w:t xml:space="preserve">6.无人机\视频监控点位：支持无人机\视频监控资源地图点位展示，支持气泡展示无人机\视频监控名称、责任人、电话、最大速度、最大高度信息，支持查看实时视频</w:t>
            </w:r>
            <w:r>
              <w:rPr>
                <w:rFonts w:hint="eastAsia" w:ascii="宋体" w:hAnsi="宋体" w:cs="宋体"/>
                <w:sz w:val="22"/>
                <w:szCs w:val="22"/>
                <w:lang w:bidi="ar"/>
              </w:rPr>
              <w:br/>
              <w:t xml:space="preserve">7.</w:t>
            </w:r>
            <w:r>
              <w:rPr>
                <w:rFonts w:hint="eastAsia" w:ascii="宋体" w:hAnsi="宋体" w:cs="宋体"/>
                <w:sz w:val="22"/>
                <w:szCs w:val="22"/>
                <w:lang w:bidi="ar"/>
              </w:rPr>
              <w:t xml:space="preserve">图层过滤</w:t>
            </w:r>
            <w:r>
              <w:rPr>
                <w:rFonts w:hint="eastAsia" w:ascii="宋体" w:hAnsi="宋体" w:cs="宋体"/>
                <w:sz w:val="22"/>
                <w:szCs w:val="22"/>
                <w:lang w:bidi="ar"/>
              </w:rPr>
              <w:t xml:space="preserve">：</w:t>
            </w:r>
            <w:r>
              <w:rPr>
                <w:rFonts w:hint="eastAsia" w:ascii="宋体" w:hAnsi="宋体" w:cs="宋体"/>
                <w:sz w:val="22"/>
                <w:szCs w:val="22"/>
                <w:lang w:bidi="ar"/>
              </w:rPr>
              <w:t xml:space="preserve">支持图层过滤</w:t>
            </w:r>
            <w:r>
              <w:rPr>
                <w:rFonts w:hint="eastAsia" w:ascii="宋体" w:hAnsi="宋体" w:cs="宋体"/>
                <w:sz w:val="22"/>
                <w:szCs w:val="22"/>
                <w:lang w:bidi="ar"/>
              </w:rPr>
              <w:t xml:space="preserve">功能，支持筛选渔港、河段、报警、无人机、视频</w:t>
            </w:r>
            <w:r>
              <w:rPr>
                <w:rFonts w:hint="eastAsia" w:ascii="宋体" w:hAnsi="宋体" w:cs="宋体"/>
                <w:sz w:val="22"/>
                <w:szCs w:val="22"/>
                <w:lang w:bidi="ar"/>
              </w:rPr>
              <w:t xml:space="preserve">资源图层</w:t>
            </w:r>
            <w:r>
              <w:rPr>
                <w:rFonts w:hint="eastAsia" w:ascii="宋体" w:hAnsi="宋体" w:cs="宋体"/>
                <w:sz w:val="22"/>
                <w:szCs w:val="22"/>
                <w:lang w:bidi="ar"/>
              </w:rPr>
              <w:br/>
              <w:t xml:space="preserve">8.测量工具：支持测量工具，支持地图点位测距和</w:t>
            </w:r>
            <w:r>
              <w:rPr>
                <w:rFonts w:hint="eastAsia" w:ascii="宋体" w:hAnsi="宋体" w:cs="宋体"/>
                <w:sz w:val="22"/>
                <w:szCs w:val="22"/>
                <w:lang w:bidi="ar"/>
              </w:rPr>
              <w:t xml:space="preserve">测面积</w:t>
            </w:r>
            <w:r>
              <w:rPr>
                <w:rFonts w:hint="eastAsia" w:ascii="宋体" w:hAnsi="宋体" w:cs="宋体"/>
                <w:sz w:val="22"/>
                <w:szCs w:val="22"/>
                <w:lang w:bidi="ar"/>
              </w:rPr>
              <w:t xml:space="preserve">操作，以及清除测量结果</w:t>
            </w:r>
            <w:r>
              <w:rPr>
                <w:rFonts w:hint="eastAsia" w:ascii="宋体" w:hAnsi="宋体" w:cs="宋体"/>
                <w:sz w:val="22"/>
                <w:szCs w:val="22"/>
                <w:lang w:bidi="ar"/>
              </w:rPr>
              <w:br/>
              <w:t xml:space="preserve">9.资源库：支持渔港、河段、无人机、视频资源树状结构展示、资源搜索，点击资源定位到地图展示</w:t>
            </w:r>
            <w:r>
              <w:rPr>
                <w:rFonts w:hint="eastAsia" w:ascii="宋体" w:hAnsi="宋体" w:cs="宋体"/>
                <w:sz w:val="22"/>
                <w:szCs w:val="22"/>
                <w:lang w:bidi="ar"/>
              </w:rPr>
              <w:br/>
              <w:t xml:space="preserve">10.全屏功能：支持全屏展示功能</w:t>
            </w:r>
            <w:r>
              <w:rPr>
                <w:rFonts w:hint="eastAsia" w:ascii="宋体" w:hAnsi="宋体" w:cs="宋体"/>
                <w:sz w:val="22"/>
                <w:szCs w:val="22"/>
                <w:lang w:bidi="ar"/>
              </w:rPr>
              <w:br/>
              <w:t xml:space="preserve">11.报警信息展示：支持展示报警类型、经纬度、设备名称、处理状态、报警时间、报警图片报警信息</w:t>
            </w:r>
            <w:r>
              <w:rPr>
                <w:rFonts w:hint="eastAsia" w:ascii="宋体" w:hAnsi="宋体" w:cs="宋体"/>
                <w:sz w:val="22"/>
                <w:szCs w:val="22"/>
                <w:lang w:bidi="ar"/>
              </w:rPr>
              <w:br/>
              <w:t xml:space="preserve">12.报警处置：支持已处理、下发任务、误报、忽略报警处理方式</w:t>
            </w:r>
            <w:r>
              <w:rPr>
                <w:rFonts w:hint="eastAsia" w:ascii="宋体" w:hAnsi="宋体" w:cs="宋体"/>
                <w:sz w:val="22"/>
                <w:szCs w:val="22"/>
                <w:lang w:bidi="ar"/>
              </w:rPr>
              <w:br/>
              <w:t xml:space="preserve">13.人工</w:t>
            </w:r>
            <w:r>
              <w:rPr>
                <w:rFonts w:hint="eastAsia" w:ascii="宋体" w:hAnsi="宋体" w:cs="宋体"/>
                <w:sz w:val="22"/>
                <w:szCs w:val="22"/>
                <w:lang w:bidi="ar"/>
              </w:rPr>
              <w:t xml:space="preserve">研</w:t>
            </w:r>
            <w:r>
              <w:rPr>
                <w:rFonts w:hint="eastAsia" w:ascii="宋体" w:hAnsi="宋体" w:cs="宋体"/>
                <w:sz w:val="22"/>
                <w:szCs w:val="22"/>
                <w:lang w:bidi="ar"/>
              </w:rPr>
              <w:t xml:space="preserve">判：支持人工</w:t>
            </w:r>
            <w:r>
              <w:rPr>
                <w:rFonts w:hint="eastAsia" w:ascii="宋体" w:hAnsi="宋体" w:cs="宋体"/>
                <w:sz w:val="22"/>
                <w:szCs w:val="22"/>
                <w:lang w:bidi="ar"/>
              </w:rPr>
              <w:t xml:space="preserve">研</w:t>
            </w:r>
            <w:r>
              <w:rPr>
                <w:rFonts w:hint="eastAsia" w:ascii="宋体" w:hAnsi="宋体" w:cs="宋体"/>
                <w:sz w:val="22"/>
                <w:szCs w:val="22"/>
                <w:lang w:bidi="ar"/>
              </w:rPr>
              <w:t xml:space="preserve">判定义报警事件、报警等级</w:t>
            </w:r>
            <w:r>
              <w:rPr>
                <w:rFonts w:hint="eastAsia" w:ascii="宋体" w:hAnsi="宋体" w:cs="宋体"/>
                <w:sz w:val="22"/>
                <w:szCs w:val="22"/>
                <w:lang w:bidi="ar"/>
              </w:rPr>
              <w:br/>
              <w:t xml:space="preserve">14.任务下发：支持下发任务，派发人员通过app进行现场任务处置                                                                                                                                      15.船舶卡口，支持船只进出港检测，</w:t>
            </w:r>
            <w:r>
              <w:rPr>
                <w:rFonts w:hint="eastAsia" w:ascii="宋体" w:hAnsi="宋体" w:cs="宋体"/>
                <w:sz w:val="22"/>
                <w:szCs w:val="22"/>
                <w:lang w:bidi="ar"/>
              </w:rPr>
              <w:t xml:space="preserve">对接省</w:t>
            </w:r>
            <w:r>
              <w:rPr>
                <w:rFonts w:hint="eastAsia" w:ascii="宋体" w:hAnsi="宋体" w:cs="宋体"/>
                <w:sz w:val="22"/>
                <w:szCs w:val="22"/>
                <w:lang w:bidi="ar"/>
              </w:rPr>
              <w:t xml:space="preserve">“苏渔安”系统（数据接口由招标人协调），实时关联渔（商）船、船长、船员、主要鱼获品、海上联系方式、进出港报审情况等数据,支持未批进出港报警、伏季禁渔期违法出海预警，支持船只轨迹动态管理，实时查询船只在全省渔港进出轨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APP管理</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1.实时预览：支持单窗口打开设备列表支持连续进行单窗口、四窗口切换支持重复</w:t>
            </w:r>
            <w:r>
              <w:rPr>
                <w:rFonts w:hint="eastAsia" w:ascii="宋体" w:hAnsi="宋体" w:cs="宋体"/>
                <w:sz w:val="22"/>
                <w:szCs w:val="22"/>
                <w:lang w:bidi="ar"/>
              </w:rPr>
              <w:t xml:space="preserve">进行滑页预览</w:t>
            </w:r>
            <w:r>
              <w:rPr>
                <w:rFonts w:hint="eastAsia" w:ascii="宋体" w:hAnsi="宋体" w:cs="宋体"/>
                <w:sz w:val="22"/>
                <w:szCs w:val="22"/>
                <w:lang w:bidi="ar"/>
              </w:rPr>
              <w:t xml:space="preserve">。支持在监视界面切换到其他功能模块支持打开多层组织结构下的设备监视。</w:t>
            </w:r>
            <w:r>
              <w:rPr>
                <w:rFonts w:hint="eastAsia" w:ascii="宋体" w:hAnsi="宋体" w:cs="宋体"/>
                <w:sz w:val="22"/>
                <w:szCs w:val="22"/>
                <w:lang w:bidi="ar"/>
              </w:rPr>
              <w:br/>
              <w:t xml:space="preserve">2.支持录像回放，支持选择在线通道回放录像。</w:t>
            </w:r>
            <w:r>
              <w:rPr>
                <w:rFonts w:hint="eastAsia" w:ascii="宋体" w:hAnsi="宋体" w:cs="宋体"/>
                <w:sz w:val="22"/>
                <w:szCs w:val="22"/>
                <w:lang w:bidi="ar"/>
              </w:rPr>
              <w:br/>
              <w:t xml:space="preserve">3.支持全</w:t>
            </w:r>
            <w:r>
              <w:rPr>
                <w:rFonts w:hint="eastAsia" w:ascii="宋体" w:hAnsi="宋体" w:cs="宋体"/>
                <w:sz w:val="22"/>
                <w:szCs w:val="22"/>
                <w:lang w:bidi="ar"/>
              </w:rPr>
              <w:t xml:space="preserve">量功能栏</w:t>
            </w:r>
            <w:r>
              <w:rPr>
                <w:rFonts w:hint="eastAsia" w:ascii="宋体" w:hAnsi="宋体" w:cs="宋体"/>
                <w:sz w:val="22"/>
                <w:szCs w:val="22"/>
                <w:lang w:bidi="ar"/>
              </w:rPr>
              <w:t xml:space="preserve">展示，设备收藏的添加和查看，以及最近访问记录查看。</w:t>
            </w:r>
            <w:r>
              <w:rPr>
                <w:rFonts w:hint="eastAsia" w:ascii="宋体" w:hAnsi="宋体" w:cs="宋体"/>
                <w:sz w:val="22"/>
                <w:szCs w:val="22"/>
                <w:lang w:bidi="ar"/>
              </w:rPr>
              <w:br/>
              <w:t xml:space="preserve">4.★支持报警点位定位；支持录入上报标题名称，最多上传9个附件，包括图片、视</w:t>
            </w:r>
            <w:r>
              <w:rPr>
                <w:rFonts w:hint="eastAsia" w:ascii="宋体" w:hAnsi="宋体" w:cs="宋体"/>
                <w:sz w:val="22"/>
                <w:szCs w:val="22"/>
                <w:lang w:bidi="ar"/>
              </w:rPr>
              <w:t xml:space="preserve">频、音频，以及录入备注信息，支持查看我上报过的事件列表。</w:t>
            </w:r>
            <w:r>
              <w:rPr>
                <w:rStyle w:val="912"/>
                <w:rFonts w:hint="default"/>
                <w:color w:val="auto"/>
                <w:lang w:bidi="ar"/>
              </w:rPr>
              <w:t xml:space="preserve">（投标时现场搭建演示环境，对该功能进行演示）。</w:t>
            </w:r>
            <w:r>
              <w:rPr>
                <w:rStyle w:val="913"/>
                <w:rFonts w:hint="default"/>
                <w:color w:val="auto"/>
                <w:lang w:bidi="ar"/>
              </w:rPr>
              <w:br/>
              <w:t xml:space="preserve">5.★支持查看今天、明天、后天的巡逻计划，针对巡逻计划进行巡逻，到达巡逻点位进行巡逻打卡。</w:t>
            </w:r>
            <w:r>
              <w:rPr>
                <w:rStyle w:val="912"/>
                <w:rFonts w:hint="default"/>
                <w:color w:val="auto"/>
                <w:lang w:bidi="ar"/>
              </w:rPr>
              <w:t xml:space="preserve">（投标时现场搭建演示环境，对该功能进行演示）。</w:t>
            </w:r>
            <w:r>
              <w:rPr>
                <w:rStyle w:val="913"/>
                <w:rFonts w:hint="default"/>
                <w:color w:val="auto"/>
                <w:lang w:bidi="ar"/>
              </w:rPr>
              <w:br/>
              <w:t xml:space="preserve">6.支持拍照或者上传照片，进行垂钓黑名单、电鱼黑名单比对，可以</w:t>
            </w:r>
            <w:r>
              <w:rPr>
                <w:rStyle w:val="913"/>
                <w:rFonts w:hint="default"/>
                <w:color w:val="auto"/>
                <w:lang w:bidi="ar"/>
              </w:rPr>
              <w:t xml:space="preserve">查看近</w:t>
            </w:r>
            <w:r>
              <w:rPr>
                <w:rStyle w:val="913"/>
                <w:rFonts w:hint="default"/>
                <w:color w:val="auto"/>
                <w:lang w:bidi="ar"/>
              </w:rPr>
              <w:t xml:space="preserve">7日的处理记录。</w:t>
            </w:r>
            <w:r>
              <w:rPr>
                <w:rStyle w:val="913"/>
                <w:rFonts w:hint="default"/>
                <w:color w:val="auto"/>
                <w:lang w:bidi="ar"/>
              </w:rPr>
              <w:br/>
              <w:t xml:space="preserve">7.支持查看巡检任务完成结果，能够展示巡检任务未开始、正常完成、超期、未完成等状态。</w:t>
            </w:r>
            <w:r>
              <w:rPr>
                <w:rStyle w:val="913"/>
                <w:rFonts w:hint="default"/>
                <w:color w:val="auto"/>
                <w:lang w:bidi="ar"/>
              </w:rPr>
              <w:br/>
              <w:t xml:space="preserve">8.支持根据巡逻任务顺序打卡上报巡检规定地点，支持提示打卡是否超期，打卡是否未按照顺序等.</w:t>
            </w:r>
            <w:r>
              <w:rPr>
                <w:rStyle w:val="913"/>
                <w:rFonts w:hint="default"/>
                <w:color w:val="auto"/>
                <w:lang w:bidi="ar"/>
              </w:rPr>
              <w:br/>
              <w:t xml:space="preserve">9.★支持在移动</w:t>
            </w:r>
            <w:r>
              <w:rPr>
                <w:rStyle w:val="913"/>
                <w:rFonts w:hint="default"/>
                <w:color w:val="auto"/>
                <w:lang w:bidi="ar"/>
              </w:rPr>
              <w:t xml:space="preserve">端创建报修事件工</w:t>
            </w:r>
            <w:r>
              <w:rPr>
                <w:rStyle w:val="913"/>
                <w:rFonts w:hint="default"/>
                <w:color w:val="auto"/>
                <w:lang w:bidi="ar"/>
              </w:rPr>
              <w:t xml:space="preserve">单和报事</w:t>
            </w:r>
            <w:r>
              <w:rPr>
                <w:rStyle w:val="913"/>
                <w:rFonts w:hint="default"/>
                <w:color w:val="auto"/>
                <w:lang w:bidi="ar"/>
              </w:rPr>
              <w:t xml:space="preserve">事件工</w:t>
            </w:r>
            <w:r>
              <w:rPr>
                <w:rStyle w:val="913"/>
                <w:rFonts w:hint="default"/>
                <w:color w:val="auto"/>
                <w:lang w:bidi="ar"/>
              </w:rPr>
              <w:t xml:space="preserve">单；事件描述支持上传语音，支持上传图片，可选择拍照或相册图片，并可在线编辑，支持自动获取手机定位作为工</w:t>
            </w:r>
            <w:r>
              <w:rPr>
                <w:rStyle w:val="913"/>
                <w:rFonts w:hint="default"/>
                <w:color w:val="auto"/>
                <w:lang w:bidi="ar"/>
              </w:rPr>
              <w:t xml:space="preserve">单事件</w:t>
            </w:r>
            <w:r>
              <w:rPr>
                <w:rStyle w:val="913"/>
                <w:rFonts w:hint="default"/>
                <w:color w:val="auto"/>
                <w:lang w:bidi="ar"/>
              </w:rPr>
              <w:t xml:space="preserve">地点，也可</w:t>
            </w:r>
            <w:r>
              <w:rPr>
                <w:rStyle w:val="913"/>
                <w:rFonts w:hint="default"/>
                <w:color w:val="auto"/>
                <w:lang w:bidi="ar"/>
              </w:rPr>
              <w:t xml:space="preserve">手动在</w:t>
            </w:r>
            <w:r>
              <w:rPr>
                <w:rStyle w:val="913"/>
                <w:rFonts w:hint="default"/>
                <w:color w:val="auto"/>
                <w:lang w:bidi="ar"/>
              </w:rPr>
              <w:t xml:space="preserve">地图上进行拖动选择，支持在创建工</w:t>
            </w:r>
            <w:r>
              <w:rPr>
                <w:rStyle w:val="913"/>
                <w:rFonts w:hint="default"/>
                <w:color w:val="auto"/>
                <w:lang w:bidi="ar"/>
              </w:rPr>
              <w:t xml:space="preserve">单过程中将工</w:t>
            </w:r>
            <w:r>
              <w:rPr>
                <w:rStyle w:val="913"/>
                <w:rFonts w:hint="default"/>
                <w:color w:val="auto"/>
                <w:lang w:bidi="ar"/>
              </w:rPr>
              <w:t xml:space="preserve">单暂存为</w:t>
            </w:r>
            <w:r>
              <w:rPr>
                <w:rStyle w:val="913"/>
                <w:rFonts w:hint="default"/>
                <w:color w:val="auto"/>
                <w:lang w:bidi="ar"/>
              </w:rPr>
              <w:t xml:space="preserve">草稿工</w:t>
            </w:r>
            <w:r>
              <w:rPr>
                <w:rStyle w:val="913"/>
                <w:rFonts w:hint="default"/>
                <w:color w:val="auto"/>
                <w:lang w:bidi="ar"/>
              </w:rPr>
              <w:t xml:space="preserve">单，可在草稿箱中查看。</w:t>
            </w:r>
            <w:r>
              <w:rPr>
                <w:rStyle w:val="912"/>
                <w:rFonts w:hint="default"/>
                <w:color w:val="auto"/>
                <w:lang w:bidi="ar"/>
              </w:rPr>
              <w:t xml:space="preserve">（投标时现场搭建演示环境，对该功能进行演示）。</w:t>
            </w:r>
            <w:r>
              <w:rPr>
                <w:rStyle w:val="913"/>
                <w:rFonts w:hint="default"/>
                <w:color w:val="auto"/>
                <w:lang w:bidi="ar"/>
              </w:rPr>
              <w:br/>
              <w:t xml:space="preserve">10.支持查看待处理、已处理、我提交的以及</w:t>
            </w:r>
            <w:r>
              <w:rPr>
                <w:rStyle w:val="913"/>
                <w:rFonts w:hint="default"/>
                <w:color w:val="auto"/>
                <w:lang w:bidi="ar"/>
              </w:rPr>
              <w:t xml:space="preserve">草稿工</w:t>
            </w:r>
            <w:r>
              <w:rPr>
                <w:rStyle w:val="913"/>
                <w:rFonts w:hint="default"/>
                <w:color w:val="auto"/>
                <w:lang w:bidi="ar"/>
              </w:rPr>
              <w:t xml:space="preserve">单；对于待处理工单，支持统计今日新增待处理、累计待处理、即将预期待处理、逾期待处理；对于已处理工单，支持统计今日处理、累计处理、处理率、高优先级处理时长，支持对工单逾期、即将逾期分别给予红、橙标签。</w:t>
            </w:r>
            <w:r>
              <w:rPr>
                <w:rStyle w:val="913"/>
                <w:rFonts w:hint="default"/>
                <w:color w:val="auto"/>
                <w:lang w:bidi="ar"/>
              </w:rPr>
              <w:br/>
              <w:t xml:space="preserve">11.支持查看工</w:t>
            </w:r>
            <w:r>
              <w:rPr>
                <w:rStyle w:val="913"/>
                <w:rFonts w:hint="default"/>
                <w:color w:val="auto"/>
                <w:lang w:bidi="ar"/>
              </w:rPr>
              <w:t xml:space="preserve">单基本</w:t>
            </w:r>
            <w:r>
              <w:rPr>
                <w:rStyle w:val="913"/>
                <w:rFonts w:hint="default"/>
                <w:color w:val="auto"/>
                <w:lang w:bidi="ar"/>
              </w:rPr>
              <w:t xml:space="preserve">信息、自动关联工</w:t>
            </w:r>
            <w:r>
              <w:rPr>
                <w:rStyle w:val="913"/>
                <w:rFonts w:hint="default"/>
                <w:color w:val="auto"/>
                <w:lang w:bidi="ar"/>
              </w:rPr>
              <w:t xml:space="preserve">单对象</w:t>
            </w:r>
            <w:r>
              <w:rPr>
                <w:rStyle w:val="913"/>
                <w:rFonts w:hint="default"/>
                <w:color w:val="auto"/>
                <w:lang w:bidi="ar"/>
              </w:rPr>
              <w:t xml:space="preserve">的资产信息、</w:t>
            </w:r>
            <w:r>
              <w:rPr>
                <w:rStyle w:val="913"/>
                <w:rFonts w:hint="default"/>
                <w:color w:val="auto"/>
                <w:lang w:bidi="ar"/>
              </w:rPr>
              <w:t xml:space="preserve">联动工</w:t>
            </w:r>
            <w:r>
              <w:rPr>
                <w:rStyle w:val="913"/>
                <w:rFonts w:hint="default"/>
                <w:color w:val="auto"/>
                <w:lang w:bidi="ar"/>
              </w:rPr>
              <w:t xml:space="preserve">单的报警信息，可根据工单模板流程进行处理，也可进行工</w:t>
            </w:r>
            <w:r>
              <w:rPr>
                <w:rStyle w:val="913"/>
                <w:rFonts w:hint="default"/>
                <w:color w:val="auto"/>
                <w:lang w:bidi="ar"/>
              </w:rPr>
              <w:t xml:space="preserve">单转派、抢单</w:t>
            </w:r>
            <w:r>
              <w:rPr>
                <w:rStyle w:val="913"/>
                <w:rFonts w:hint="default"/>
                <w:color w:val="auto"/>
                <w:lang w:bidi="ar"/>
              </w:rPr>
              <w:t xml:space="preserve">操作、以及召回处理。</w:t>
            </w:r>
            <w:r>
              <w:rPr>
                <w:rStyle w:val="913"/>
                <w:rFonts w:hint="default"/>
                <w:color w:val="auto"/>
                <w:lang w:bidi="ar"/>
              </w:rPr>
              <w:br/>
              <w:t xml:space="preserve">12.支持审批通过、审批驳回、关闭工单、</w:t>
            </w:r>
            <w:r>
              <w:rPr>
                <w:rStyle w:val="913"/>
                <w:rFonts w:hint="default"/>
                <w:color w:val="auto"/>
                <w:lang w:bidi="ar"/>
              </w:rPr>
              <w:t xml:space="preserve">派发工</w:t>
            </w:r>
            <w:r>
              <w:rPr>
                <w:rStyle w:val="913"/>
                <w:rFonts w:hint="default"/>
                <w:color w:val="auto"/>
                <w:lang w:bidi="ar"/>
              </w:rPr>
              <w:t xml:space="preserve">单、申请延期、申请重新派单多种工单处理操作，对于驳回工单可查看驳回用户、驳回时间、驳回原因。</w:t>
            </w:r>
            <w:r>
              <w:rPr>
                <w:rStyle w:val="913"/>
                <w:rFonts w:hint="default"/>
                <w:color w:val="auto"/>
                <w:lang w:bidi="ar"/>
              </w:rPr>
              <w:br/>
              <w:t xml:space="preserve">13.支持对全流程节点进行工单记录，包括工单处理节点、处理人、联系电话、更新时间、处理内容。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渔政生态感知服务器</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1.尺寸：2U机架式服务器机箱</w:t>
            </w:r>
            <w:r>
              <w:rPr>
                <w:rFonts w:hint="eastAsia" w:ascii="宋体" w:hAnsi="宋体" w:cs="宋体"/>
                <w:sz w:val="22"/>
                <w:szCs w:val="22"/>
                <w:lang w:bidi="ar"/>
              </w:rPr>
              <w:br/>
              <w:t xml:space="preserve">2.处理器：1颗intel X86 CPU,12C,2,4GHz</w:t>
            </w:r>
            <w:r>
              <w:rPr>
                <w:rFonts w:hint="eastAsia" w:ascii="宋体" w:hAnsi="宋体" w:cs="宋体"/>
                <w:sz w:val="22"/>
                <w:szCs w:val="22"/>
                <w:lang w:bidi="ar"/>
              </w:rPr>
              <w:br/>
              <w:t xml:space="preserve">3.内存：配置32G内存（2根16GB DDR5 ECC 内存条）8个DDR5内存插槽,单根内存最大容量：64G</w:t>
            </w:r>
            <w:r>
              <w:rPr>
                <w:rFonts w:hint="eastAsia" w:ascii="宋体" w:hAnsi="宋体" w:cs="宋体"/>
                <w:sz w:val="22"/>
                <w:szCs w:val="22"/>
                <w:lang w:bidi="ar"/>
              </w:rPr>
              <w:br/>
            </w:r>
            <w:r>
              <w:rPr>
                <w:rFonts w:hint="eastAsia" w:ascii="宋体" w:hAnsi="宋体" w:cs="宋体"/>
                <w:sz w:val="22"/>
                <w:szCs w:val="22"/>
                <w:lang w:bidi="ar"/>
              </w:rPr>
              <w:t xml:space="preserve">4.硬盘：2块4T 3.5吋 SATA 热插拔机械硬盘，最大支持12块3.5吋/2.5</w:t>
            </w:r>
            <w:r>
              <w:rPr>
                <w:rFonts w:hint="eastAsia" w:ascii="宋体" w:hAnsi="宋体" w:cs="宋体"/>
                <w:sz w:val="22"/>
                <w:szCs w:val="22"/>
                <w:lang w:bidi="ar"/>
              </w:rPr>
              <w:t xml:space="preserve">吋的</w:t>
            </w:r>
            <w:r>
              <w:rPr>
                <w:rFonts w:hint="eastAsia" w:ascii="宋体" w:hAnsi="宋体" w:cs="宋体"/>
                <w:sz w:val="22"/>
                <w:szCs w:val="22"/>
                <w:lang w:bidi="ar"/>
              </w:rPr>
              <w:t xml:space="preserve">SAS/SATA机械硬盘或固态硬盘</w:t>
            </w:r>
            <w:r>
              <w:rPr>
                <w:rFonts w:hint="eastAsia" w:ascii="宋体" w:hAnsi="宋体" w:cs="宋体"/>
                <w:sz w:val="22"/>
                <w:szCs w:val="22"/>
                <w:lang w:bidi="ar"/>
              </w:rPr>
              <w:br/>
              <w:t xml:space="preserve">5.电源：2个800W交流电源模块，支持热插拔，支持1+1冗余200–240VAC，50/60Hz，5A（×2）支持直流输入</w:t>
            </w:r>
            <w:r>
              <w:rPr>
                <w:rFonts w:hint="eastAsia" w:ascii="宋体" w:hAnsi="宋体" w:cs="宋体"/>
                <w:sz w:val="22"/>
                <w:szCs w:val="22"/>
                <w:lang w:bidi="ar"/>
              </w:rPr>
              <w:br/>
              <w:t xml:space="preserve">6.风扇：3个风扇模组</w:t>
            </w:r>
            <w:r>
              <w:rPr>
                <w:rFonts w:hint="eastAsia" w:ascii="宋体" w:hAnsi="宋体" w:cs="宋体"/>
                <w:sz w:val="22"/>
                <w:szCs w:val="22"/>
                <w:lang w:bidi="ar"/>
              </w:rPr>
              <w:br/>
              <w:t xml:space="preserve">7.RAID卡：SAS HBA/无缓存，支持RAID 0/1/10/1E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微软雅黑" w:cs="微软雅黑"/>
                <w:sz w:val="22"/>
                <w:szCs w:val="16"/>
              </w:rPr>
            </w:pPr>
            <w:r>
              <w:rPr>
                <w:rFonts w:hint="eastAsia" w:ascii="宋体" w:hAnsi="微软雅黑" w:cs="微软雅黑"/>
                <w:sz w:val="22"/>
                <w:szCs w:val="16"/>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支架</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长壁装</w:t>
            </w:r>
            <w:r>
              <w:rPr>
                <w:rFonts w:hint="eastAsia" w:ascii="宋体" w:hAnsi="宋体" w:cs="宋体"/>
                <w:sz w:val="22"/>
                <w:szCs w:val="22"/>
                <w:lang w:bidi="ar"/>
              </w:rPr>
              <w:t xml:space="preserve">/</w:t>
            </w:r>
            <w:r>
              <w:rPr>
                <w:rFonts w:hint="eastAsia" w:ascii="宋体" w:hAnsi="宋体" w:cs="宋体"/>
                <w:sz w:val="22"/>
                <w:szCs w:val="22"/>
                <w:lang w:bidi="ar"/>
              </w:rPr>
              <w:t xml:space="preserve">铂晶灰</w:t>
            </w:r>
            <w:r>
              <w:rPr>
                <w:rFonts w:hint="eastAsia" w:ascii="宋体" w:hAnsi="宋体" w:cs="宋体"/>
                <w:sz w:val="22"/>
                <w:szCs w:val="22"/>
                <w:lang w:bidi="ar"/>
              </w:rPr>
              <w:t xml:space="preserve">/铝合金/根</w:t>
            </w:r>
            <w:r>
              <w:rPr>
                <w:rFonts w:hint="eastAsia" w:ascii="宋体" w:hAnsi="宋体" w:cs="宋体"/>
                <w:sz w:val="22"/>
                <w:szCs w:val="22"/>
                <w:lang w:bidi="ar"/>
              </w:rPr>
              <w:t xml:space="preserve">椐</w:t>
            </w:r>
            <w:r>
              <w:rPr>
                <w:rFonts w:hint="eastAsia" w:ascii="宋体" w:hAnsi="宋体" w:cs="宋体"/>
                <w:sz w:val="22"/>
                <w:szCs w:val="22"/>
                <w:lang w:bidi="ar"/>
              </w:rPr>
              <w:t xml:space="preserve">铁塔要求定制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设备箱</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1.材质：镀锌钢板，油漆：喷塑处理，厚度：不少于1mm，规格：≥510*380*200mm；                                                                                                             </w:t>
            </w:r>
            <w:r>
              <w:rPr>
                <w:rFonts w:hint="eastAsia" w:ascii="宋体" w:hAnsi="宋体" w:cs="宋体"/>
                <w:sz w:val="22"/>
                <w:szCs w:val="22"/>
                <w:lang w:bidi="ar"/>
              </w:rPr>
              <w:t xml:space="preserve">                                                                                                                                                                                                                    2.箱体内应包含：(包含浪涌保护器、二合一防雷器、控开、插座、漏电保护器、接地铜排*1)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5口千兆交换机</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1.支持≥24个10/100/1000M电口，≥4个千兆SFP</w:t>
            </w:r>
            <w:r>
              <w:rPr>
                <w:rFonts w:hint="eastAsia" w:ascii="宋体" w:hAnsi="宋体" w:cs="宋体"/>
                <w:sz w:val="22"/>
                <w:szCs w:val="22"/>
                <w:lang w:bidi="ar"/>
              </w:rPr>
              <w:t xml:space="preserve">光口</w:t>
            </w:r>
            <w:r>
              <w:rPr>
                <w:rFonts w:hint="eastAsia" w:ascii="宋体" w:hAnsi="宋体" w:cs="宋体"/>
                <w:sz w:val="22"/>
                <w:szCs w:val="22"/>
                <w:lang w:bidi="ar"/>
              </w:rPr>
              <w:br/>
              <w:t xml:space="preserve">2.交换容量≥336Gbps/3.36Tbps</w:t>
            </w:r>
            <w:r>
              <w:rPr>
                <w:rFonts w:hint="eastAsia" w:ascii="宋体" w:hAnsi="宋体" w:cs="宋体"/>
                <w:sz w:val="22"/>
                <w:szCs w:val="22"/>
                <w:lang w:bidi="ar"/>
              </w:rPr>
              <w:br/>
              <w:t xml:space="preserve">3.包转发率≥108Mpps/126Mpps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1.最大传输速率1.25Gbps；2.传输距离10km；3.波长：1310nm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控制电脑</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I5/8G/256GSSD+2T硬盘/22LCD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液晶电视机</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1.分辨率：4K；2.内存：3GB;3.存储：64GB;屏幕尺寸：65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材料</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1.光缆；2.</w:t>
            </w:r>
            <w:r>
              <w:rPr>
                <w:rFonts w:hint="eastAsia" w:ascii="宋体" w:hAnsi="宋体" w:cs="宋体"/>
                <w:sz w:val="22"/>
                <w:szCs w:val="22"/>
                <w:lang w:bidi="ar"/>
              </w:rPr>
              <w:t xml:space="preserve">室外超</w:t>
            </w:r>
            <w:r>
              <w:rPr>
                <w:rFonts w:hint="eastAsia" w:ascii="宋体" w:hAnsi="宋体" w:cs="宋体"/>
                <w:sz w:val="22"/>
                <w:szCs w:val="22"/>
                <w:lang w:bidi="ar"/>
              </w:rPr>
              <w:t xml:space="preserve">五类网线；3.室外RVV2*1.0电源线</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开槽</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1.地面开槽；2.路面混凝土恢复</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250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安装及施工</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高空铁塔监控安装及施工、安装和调试</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电费</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3年电费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传输</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网络传输，3年网络费</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铁塔高空资源服务费</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租用中国铁塔公司通信铁塔高空资源（期限3年）。</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座</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维护</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包含监控设备、软件平台、电力、网络的维护、每月的</w:t>
            </w:r>
            <w:r>
              <w:rPr>
                <w:rFonts w:hint="eastAsia" w:ascii="宋体" w:hAnsi="宋体" w:cs="宋体"/>
                <w:sz w:val="22"/>
                <w:szCs w:val="22"/>
                <w:lang w:bidi="ar"/>
              </w:rPr>
              <w:t xml:space="preserve">定点汛检等</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年</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需在该项目中标后3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同时报财政监管部门进行失信行为公示</w:t>
      </w:r>
      <w:r>
        <w:rPr>
          <w:rFonts w:hint="eastAsia" w:ascii="宋体" w:hAnsi="宋体" w:cs="宋体"/>
          <w:bCs/>
          <w:sz w:val="24"/>
        </w:rPr>
        <w:t xml:space="preserve">。</w:t>
      </w:r>
      <w:r/>
    </w:p>
    <w:p>
      <w:pPr>
        <w:ind w:firstLine="482"/>
        <w:spacing w:line="400" w:lineRule="exact"/>
        <w:rPr>
          <w:rFonts w:hint="eastAsia" w:ascii="宋体" w:hAnsi="宋体" w:cs="宋体"/>
          <w:bCs/>
          <w:sz w:val="24"/>
        </w:rPr>
      </w:pPr>
      <w:r>
        <w:rPr>
          <w:rFonts w:hint="eastAsia" w:ascii="宋体" w:hAnsi="宋体" w:cs="宋体"/>
          <w:b/>
          <w:sz w:val="24"/>
        </w:rPr>
        <w:t xml:space="preserve">2</w:t>
      </w:r>
      <w:r>
        <w:rPr>
          <w:rFonts w:hint="eastAsia" w:ascii="宋体" w:hAnsi="宋体" w:cs="宋体"/>
          <w:bCs/>
          <w:sz w:val="24"/>
        </w:rPr>
        <w:t xml:space="preserve">.各投标单位</w:t>
      </w:r>
      <w:r>
        <w:rPr>
          <w:rFonts w:hint="eastAsia" w:ascii="宋体" w:hAnsi="宋体" w:cs="宋体"/>
          <w:bCs/>
          <w:sz w:val="24"/>
        </w:rPr>
        <w:t xml:space="preserve">须综合</w:t>
      </w:r>
      <w:r>
        <w:rPr>
          <w:rFonts w:hint="eastAsia" w:ascii="宋体" w:hAnsi="宋体" w:cs="宋体"/>
          <w:bCs/>
          <w:sz w:val="24"/>
        </w:rPr>
        <w:t xml:space="preserve">考虑各点</w:t>
      </w:r>
      <w:r>
        <w:rPr>
          <w:rFonts w:hint="eastAsia" w:ascii="宋体" w:hAnsi="宋体" w:cs="宋体"/>
          <w:bCs/>
          <w:sz w:val="24"/>
        </w:rPr>
        <w:t xml:space="preserve">位施工</w:t>
      </w:r>
      <w:r>
        <w:rPr>
          <w:rFonts w:hint="eastAsia" w:ascii="宋体" w:hAnsi="宋体" w:cs="宋体"/>
          <w:bCs/>
          <w:sz w:val="24"/>
        </w:rPr>
        <w:t xml:space="preserve">现场情况、施工难度、人员调度、交通费用等等，各点</w:t>
      </w:r>
      <w:r>
        <w:rPr>
          <w:rFonts w:hint="eastAsia" w:ascii="宋体" w:hAnsi="宋体" w:cs="宋体"/>
          <w:bCs/>
          <w:sz w:val="24"/>
        </w:rPr>
        <w:t xml:space="preserve">位施工</w:t>
      </w:r>
      <w:r>
        <w:rPr>
          <w:rFonts w:hint="eastAsia" w:ascii="宋体" w:hAnsi="宋体" w:cs="宋体"/>
          <w:bCs/>
          <w:sz w:val="24"/>
        </w:rPr>
        <w:t xml:space="preserve">所产生的任何费用均包含在投标报价中，采购人</w:t>
      </w:r>
      <w:r>
        <w:rPr>
          <w:rFonts w:hint="eastAsia" w:ascii="宋体" w:hAnsi="宋体" w:cs="宋体"/>
          <w:bCs/>
          <w:sz w:val="24"/>
        </w:rPr>
        <w:t xml:space="preserve">不</w:t>
      </w:r>
      <w:r>
        <w:rPr>
          <w:rFonts w:hint="eastAsia" w:ascii="宋体" w:hAnsi="宋体" w:cs="宋体"/>
          <w:bCs/>
          <w:sz w:val="24"/>
        </w:rPr>
        <w:t xml:space="preserve">另</w:t>
      </w:r>
      <w:r>
        <w:rPr>
          <w:rFonts w:hint="eastAsia" w:ascii="宋体" w:hAnsi="宋体" w:cs="宋体"/>
          <w:bCs/>
          <w:sz w:val="24"/>
        </w:rPr>
        <w:t xml:space="preserve">外支付任何费用。</w:t>
      </w:r>
      <w:r/>
    </w:p>
    <w:p>
      <w:pPr>
        <w:ind w:firstLine="480"/>
        <w:spacing w:line="400" w:lineRule="exact"/>
        <w:rPr>
          <w:rFonts w:hint="eastAsia" w:ascii="宋体" w:hAnsi="宋体" w:cs="宋体"/>
          <w:bCs/>
          <w:sz w:val="24"/>
        </w:rPr>
      </w:pPr>
      <w:r>
        <w:rPr>
          <w:rFonts w:hint="eastAsia" w:ascii="宋体" w:hAnsi="宋体" w:cs="宋体"/>
          <w:bCs/>
          <w:sz w:val="24"/>
        </w:rPr>
        <w:t xml:space="preserve">3、投标报价要求</w:t>
      </w:r>
      <w:r/>
    </w:p>
    <w:p>
      <w:pPr>
        <w:ind w:firstLine="480"/>
        <w:spacing w:line="400" w:lineRule="exact"/>
        <w:rPr>
          <w:rFonts w:hint="eastAsia" w:ascii="宋体" w:hAnsi="宋体" w:cs="宋体"/>
          <w:bCs/>
          <w:sz w:val="24"/>
        </w:rPr>
      </w:pPr>
      <w:r>
        <w:rPr>
          <w:rFonts w:hint="eastAsia" w:ascii="宋体" w:hAnsi="宋体" w:cs="宋体"/>
          <w:bCs/>
          <w:sz w:val="24"/>
        </w:rPr>
        <w:t xml:space="preserve">3.1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rPr>
        <w:t xml:space="preserve">3.2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w:t>
      </w:r>
      <w:r>
        <w:rPr>
          <w:rFonts w:hint="eastAsia" w:ascii="宋体" w:hAnsi="宋体" w:cs="宋体"/>
          <w:bCs/>
          <w:sz w:val="24"/>
        </w:rPr>
        <w:t xml:space="preserve">含相关附</w:t>
      </w:r>
      <w:r>
        <w:rPr>
          <w:rFonts w:hint="eastAsia" w:ascii="宋体" w:hAnsi="宋体" w:cs="宋体"/>
          <w:bCs/>
          <w:sz w:val="24"/>
        </w:rPr>
        <w:t xml:space="preserve">配件、软件）的采购、包装、运输、装卸、安装、集成、调试、培训、验收、及有关售后服务等。</w:t>
      </w:r>
      <w:r/>
    </w:p>
    <w:p>
      <w:pPr>
        <w:ind w:firstLine="480"/>
        <w:spacing w:line="400" w:lineRule="exact"/>
        <w:rPr>
          <w:rFonts w:hint="eastAsia" w:ascii="宋体" w:hAnsi="宋体" w:cs="宋体"/>
          <w:bCs/>
          <w:sz w:val="24"/>
        </w:rPr>
      </w:pPr>
      <w:r>
        <w:rPr>
          <w:rFonts w:hint="eastAsia" w:ascii="宋体" w:hAnsi="宋体" w:cs="宋体"/>
          <w:bCs/>
          <w:sz w:val="24"/>
        </w:rPr>
        <w:t xml:space="preserve">6.3有关费用处理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w:t>
      </w:r>
      <w:r>
        <w:rPr>
          <w:rFonts w:hint="eastAsia" w:ascii="宋体" w:hAnsi="宋体" w:cs="宋体"/>
          <w:bCs/>
          <w:sz w:val="24"/>
        </w:rPr>
        <w:t xml:space="preserve">采用总</w:t>
      </w:r>
      <w:r>
        <w:rPr>
          <w:rFonts w:hint="eastAsia" w:ascii="宋体" w:hAnsi="宋体" w:cs="宋体"/>
          <w:bCs/>
          <w:sz w:val="24"/>
        </w:rPr>
        <w:t xml:space="preserve">承包方式，投标人的报价应包括所投产品（</w:t>
      </w:r>
      <w:r>
        <w:rPr>
          <w:rFonts w:hint="eastAsia" w:ascii="宋体" w:hAnsi="宋体" w:cs="宋体"/>
          <w:bCs/>
          <w:sz w:val="24"/>
        </w:rPr>
        <w:t xml:space="preserve">含相关附</w:t>
      </w:r>
      <w:r>
        <w:rPr>
          <w:rFonts w:hint="eastAsia" w:ascii="宋体" w:hAnsi="宋体" w:cs="宋体"/>
          <w:bCs/>
          <w:sz w:val="24"/>
        </w:rPr>
        <w:t xml:space="preserve">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rPr>
        <w:t xml:space="preserve">7、售后服务要求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rPr>
        <w:t xml:space="preserve">7.1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rPr>
        <w:t xml:space="preserve">7.2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rPr>
        <w:t xml:space="preserve">7.3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rPr>
        <w:t xml:space="preserve">7.4 在3年质量保修期满后，如招标人仍要求供应商提供相关服务，投标人还应提供服务，但发生的费用由招标人承担。</w:t>
      </w:r>
      <w:r/>
    </w:p>
    <w:p>
      <w:pPr>
        <w:pStyle w:val="895"/>
        <w:ind w:firstLine="480"/>
        <w:jc w:val="both"/>
        <w:spacing w:beforeAutospacing="0" w:afterAutospacing="0" w:line="360" w:lineRule="auto"/>
        <w:rPr>
          <w:rFonts w:hint="eastAsia" w:ascii="宋体" w:hAnsi="宋体" w:cs="宋体"/>
        </w:rPr>
      </w:pPr>
      <w:r>
        <w:rPr>
          <w:rFonts w:hint="eastAsia" w:ascii="宋体" w:hAnsi="宋体" w:cs="宋体"/>
        </w:rPr>
        <w:t xml:space="preserve">8、采购标的对应的中小企业划分标准所属行业一览表</w:t>
      </w:r>
      <w:r/>
    </w:p>
    <w:tbl>
      <w:tblPr>
        <w:tblW w:w="0" w:type="auto"/>
        <w:jc w:val="center"/>
        <w:tblCellSpacing w:w="0" w:type="dxa"/>
        <w:tblLayout w:type="fixed"/>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95"/>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89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89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9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评审因素的量化指标评审得分最高的投标人为排名第一的中标候选人，本项目选取1名中标候选人。</w:t>
      </w:r>
      <w:r/>
    </w:p>
    <w:p>
      <w:pPr>
        <w:pStyle w:val="89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905"/>
        <w:ind w:firstLine="360"/>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895"/>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895"/>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89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9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89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89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895"/>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w:t>
      </w:r>
      <w:r>
        <w:rPr>
          <w:rFonts w:hint="eastAsia" w:ascii="宋体" w:hAnsi="宋体" w:cs="宋体"/>
        </w:rPr>
        <w:t xml:space="preserve">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9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w:t>
      </w:r>
      <w:r>
        <w:rPr>
          <w:rFonts w:hint="eastAsia" w:ascii="宋体" w:hAnsi="宋体" w:cs="宋体"/>
          <w:sz w:val="24"/>
        </w:rPr>
        <w:t xml:space="preserve">横线划除的</w:t>
      </w:r>
      <w:r>
        <w:rPr>
          <w:rFonts w:hint="eastAsia" w:ascii="宋体" w:hAnsi="宋体" w:cs="宋体"/>
          <w:sz w:val="24"/>
        </w:rPr>
        <w:t xml:space="preserve">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cs="宋体"/>
          <w:sz w:val="24"/>
        </w:rPr>
        <w:t xml:space="preserve">采云</w:t>
      </w:r>
      <w:r>
        <w:rPr>
          <w:rFonts w:hint="eastAsia" w:ascii="宋体" w:hAnsi="宋体" w:cs="宋体"/>
          <w:sz w:val="24"/>
        </w:rPr>
        <w:t xml:space="preserve">系统要求供应商</w:t>
      </w:r>
      <w:r>
        <w:rPr>
          <w:rFonts w:hint="eastAsia" w:ascii="宋体" w:hAnsi="宋体" w:cs="宋体"/>
          <w:sz w:val="24"/>
        </w:rPr>
        <w:t xml:space="preserve">作出</w:t>
      </w:r>
      <w:r>
        <w:rPr>
          <w:rFonts w:hint="eastAsia" w:ascii="宋体" w:hAnsi="宋体" w:cs="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95"/>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895"/>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W w:w="9545" w:type="dxa"/>
        <w:jc w:val="center"/>
        <w:tblLayout w:type="fixed"/>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w:t>
            </w:r>
            <w:r>
              <w:rPr>
                <w:rFonts w:hint="eastAsia" w:ascii="宋体" w:hAnsi="宋体" w:cs="宋体"/>
                <w:sz w:val="22"/>
                <w:szCs w:val="22"/>
                <w:lang w:bidi="ar"/>
              </w:rPr>
              <w:t xml:space="preserve">微企业</w:t>
            </w:r>
            <w:r>
              <w:rPr>
                <w:rFonts w:hint="eastAsia" w:ascii="宋体" w:hAnsi="宋体" w:cs="宋体"/>
                <w:sz w:val="22"/>
                <w:szCs w:val="22"/>
                <w:lang w:bidi="ar"/>
              </w:rPr>
              <w:t xml:space="preserve">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w:t>
            </w:r>
            <w:r>
              <w:rPr>
                <w:rFonts w:hint="eastAsia" w:ascii="宋体" w:hAnsi="宋体" w:cs="宋体"/>
                <w:sz w:val="22"/>
                <w:szCs w:val="22"/>
                <w:lang w:bidi="ar"/>
              </w:rPr>
              <w:t xml:space="preserve">分按照</w:t>
            </w:r>
            <w:r>
              <w:rPr>
                <w:rFonts w:hint="eastAsia" w:ascii="宋体" w:hAnsi="宋体" w:cs="宋体"/>
                <w:sz w:val="22"/>
                <w:szCs w:val="22"/>
                <w:lang w:bidi="ar"/>
              </w:rPr>
              <w:t xml:space="preserve">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现场演示的，投标人必须按照招标文件技术参数中的具体要求提供对应证明材料或现场演示，评标委员会必须依据投标人提供的证明材料或演示效果进行评审（提供的证明材料或软件功能须满足招标文件的参数要求），未提供对应材料或提供的材料、软件功能演示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w:t>
            </w:r>
            <w:r>
              <w:rPr>
                <w:rFonts w:hint="eastAsia" w:ascii="宋体" w:hAnsi="宋体" w:cs="宋体"/>
                <w:sz w:val="22"/>
                <w:szCs w:val="22"/>
                <w:lang w:bidi="ar"/>
              </w:rPr>
              <w:t xml:space="preserve">虚假响应</w:t>
            </w:r>
            <w:r>
              <w:rPr>
                <w:rFonts w:hint="eastAsia" w:ascii="宋体" w:hAnsi="宋体" w:cs="宋体"/>
                <w:sz w:val="22"/>
                <w:szCs w:val="22"/>
                <w:lang w:bidi="ar"/>
              </w:rPr>
              <w:t xml:space="preserve">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w:t>
            </w:r>
            <w:r>
              <w:rPr>
                <w:rFonts w:hint="eastAsia" w:ascii="宋体" w:hAnsi="宋体" w:cs="宋体"/>
                <w:sz w:val="22"/>
                <w:szCs w:val="22"/>
                <w:lang w:bidi="ar"/>
              </w:rPr>
              <w:t xml:space="preserve">项目项目</w:t>
            </w:r>
            <w:r>
              <w:rPr>
                <w:rFonts w:hint="eastAsia" w:ascii="宋体" w:hAnsi="宋体" w:cs="宋体"/>
                <w:sz w:val="22"/>
                <w:szCs w:val="22"/>
                <w:lang w:bidi="ar"/>
              </w:rPr>
              <w:t xml:space="preserve">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w:t>
            </w:r>
            <w:r>
              <w:rPr>
                <w:rFonts w:hint="eastAsia" w:ascii="宋体" w:hAnsi="宋体" w:cs="宋体"/>
                <w:sz w:val="22"/>
                <w:szCs w:val="22"/>
                <w:lang w:bidi="ar"/>
              </w:rPr>
              <w:t xml:space="preserve">项目项目</w:t>
            </w:r>
            <w:r>
              <w:rPr>
                <w:rFonts w:hint="eastAsia" w:ascii="宋体" w:hAnsi="宋体" w:cs="宋体"/>
                <w:sz w:val="22"/>
                <w:szCs w:val="22"/>
                <w:lang w:bidi="ar"/>
              </w:rPr>
              <w:t xml:space="preserve">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w:t>
            </w:r>
            <w:r>
              <w:rPr>
                <w:rFonts w:hint="eastAsia" w:ascii="宋体" w:hAnsi="宋体" w:cs="宋体"/>
                <w:sz w:val="22"/>
                <w:szCs w:val="22"/>
                <w:shd w:val="clear" w:color="auto" w:fill="ffffff"/>
              </w:rPr>
              <w:t xml:space="preserve">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w:t>
            </w:r>
            <w:r>
              <w:rPr>
                <w:rFonts w:hint="eastAsia" w:ascii="宋体" w:hAnsi="宋体" w:cs="宋体"/>
                <w:sz w:val="22"/>
                <w:szCs w:val="22"/>
                <w:lang w:bidi="ar"/>
              </w:rPr>
              <w:t xml:space="preserve">除项目</w:t>
            </w:r>
            <w:r>
              <w:rPr>
                <w:rFonts w:hint="eastAsia" w:ascii="宋体" w:hAnsi="宋体" w:cs="宋体"/>
                <w:sz w:val="22"/>
                <w:szCs w:val="22"/>
                <w:lang w:bidi="ar"/>
              </w:rPr>
              <w:t xml:space="preserve">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w:t>
            </w:r>
            <w:r>
              <w:rPr>
                <w:rFonts w:hint="eastAsia" w:ascii="宋体" w:hAnsi="宋体" w:cs="宋体"/>
                <w:sz w:val="22"/>
                <w:szCs w:val="22"/>
                <w:lang w:bidi="ar"/>
              </w:rPr>
              <w:t xml:space="preserve">社保证明</w:t>
            </w:r>
            <w:r>
              <w:rPr>
                <w:rFonts w:hint="eastAsia" w:ascii="宋体" w:hAnsi="宋体" w:cs="宋体"/>
                <w:sz w:val="22"/>
                <w:szCs w:val="22"/>
                <w:lang w:bidi="ar"/>
              </w:rPr>
              <w:t xml:space="preserve">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w:t>
            </w:r>
            <w:r>
              <w:rPr>
                <w:rFonts w:hint="eastAsia" w:ascii="宋体" w:hAnsi="宋体" w:cs="宋体"/>
                <w:sz w:val="22"/>
                <w:szCs w:val="22"/>
                <w:lang w:bidi="ar"/>
              </w:rPr>
              <w:t xml:space="preserve">时需须同时</w:t>
            </w:r>
            <w:r>
              <w:rPr>
                <w:rFonts w:hint="eastAsia" w:ascii="宋体" w:hAnsi="宋体" w:cs="宋体"/>
                <w:sz w:val="22"/>
                <w:szCs w:val="22"/>
                <w:lang w:bidi="ar"/>
              </w:rPr>
              <w:t xml:space="preserve">提供验收报告扫描件、合同扫描件，缺一项不得分。</w:t>
            </w:r>
            <w:r>
              <w:rPr>
                <w:rFonts w:hint="eastAsia" w:ascii="宋体" w:hAnsi="宋体" w:cs="宋体"/>
                <w:sz w:val="22"/>
                <w:szCs w:val="22"/>
                <w:lang w:bidi="ar"/>
              </w:rPr>
              <w:t xml:space="preserve">若合同</w:t>
            </w:r>
            <w:r>
              <w:rPr>
                <w:rFonts w:hint="eastAsia" w:ascii="宋体" w:hAnsi="宋体" w:cs="宋体"/>
                <w:sz w:val="22"/>
                <w:szCs w:val="22"/>
                <w:lang w:bidi="ar"/>
              </w:rPr>
              <w:t xml:space="preserve">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t xml:space="preserve">1.方案内容方案科学、安全保障合理、应急措施可行优于本项目的项目需求的该项得4分；                                         2.方案内容方案较科学、安全</w:t>
            </w:r>
            <w:r>
              <w:rPr>
                <w:rFonts w:hint="eastAsia" w:ascii="宋体" w:hAnsi="宋体" w:cs="宋体"/>
                <w:sz w:val="22"/>
                <w:szCs w:val="22"/>
              </w:rPr>
              <w:t xml:space="preserve">保障较</w:t>
            </w:r>
            <w:r>
              <w:rPr>
                <w:rFonts w:hint="eastAsia" w:ascii="宋体" w:hAnsi="宋体" w:cs="宋体"/>
                <w:sz w:val="22"/>
                <w:szCs w:val="22"/>
              </w:rPr>
              <w:t xml:space="preserve">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1.方案内容完整、具体、合理、切实可行优于本项目的项目需求的该项得4分；                                               </w:t>
            </w:r>
            <w:r>
              <w:rPr>
                <w:rFonts w:hint="eastAsia" w:ascii="宋体" w:hAnsi="宋体" w:cs="宋体"/>
                <w:sz w:val="22"/>
                <w:szCs w:val="22"/>
              </w:rPr>
              <w:t xml:space="preserve">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9"/>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9"/>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9"/>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89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w:t>
      </w:r>
      <w:r/>
    </w:p>
    <w:p>
      <w:pPr>
        <w:pStyle w:val="8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95"/>
        <w:jc w:val="center"/>
        <w:spacing w:beforeAutospacing="0" w:afterAutospacing="0"/>
      </w:pPr>
      <w:r/>
      <w:bookmarkStart w:id="171" w:name="_Toc120614282"/>
      <w:r/>
      <w:bookmarkStart w:id="172" w:name="_Toc49090576"/>
      <w:r/>
      <w:bookmarkStart w:id="173" w:name="_Hlt26671244"/>
      <w:r/>
      <w:bookmarkStart w:id="174" w:name="_Toc26554094"/>
      <w:r/>
      <w:bookmarkStart w:id="175" w:name="_Hlt26955039"/>
      <w:r/>
      <w:bookmarkEnd w:id="171"/>
      <w:r/>
      <w:bookmarkEnd w:id="172"/>
      <w:r>
        <w:rPr>
          <w:rFonts w:hint="eastAsia" w:ascii="宋体" w:hAnsi="宋体" w:cs="宋体"/>
          <w:b/>
          <w:sz w:val="72"/>
          <w:szCs w:val="72"/>
        </w:rPr>
        <w:t xml:space="preserve">投  标  文  件</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89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89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89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both"/>
        <w:spacing w:beforeAutospacing="0" w:afterAutospacing="0" w:line="0" w:lineRule="atLeast"/>
      </w:pPr>
      <w:r/>
      <w:r/>
    </w:p>
    <w:p>
      <w:pPr>
        <w:pStyle w:val="895"/>
        <w:jc w:val="center"/>
        <w:spacing w:beforeAutospacing="0" w:afterAutospacing="0" w:line="0" w:lineRule="atLeast"/>
      </w:pPr>
      <w:r/>
      <w:r/>
    </w:p>
    <w:p>
      <w:pPr>
        <w:pStyle w:val="895"/>
        <w:jc w:val="both"/>
        <w:spacing w:beforeAutospacing="0" w:afterAutospacing="0" w:line="0" w:lineRule="atLeast"/>
      </w:pPr>
      <w:r/>
      <w:r/>
    </w:p>
    <w:p>
      <w:pPr>
        <w:pStyle w:val="895"/>
        <w:jc w:val="center"/>
        <w:spacing w:beforeAutospacing="0" w:afterAutospacing="0" w:line="0" w:lineRule="atLeast"/>
      </w:pPr>
      <w:r>
        <w:rPr>
          <w:rFonts w:hint="eastAsia" w:ascii="宋体" w:hAnsi="宋体" w:cs="宋体"/>
          <w:b/>
          <w:sz w:val="32"/>
          <w:szCs w:val="32"/>
        </w:rPr>
        <w:t xml:space="preserve">投标文件目录</w:t>
      </w:r>
      <w:r/>
    </w:p>
    <w:p>
      <w:pPr>
        <w:pStyle w:val="895"/>
        <w:jc w:val="center"/>
        <w:spacing w:beforeAutospacing="0" w:afterAutospacing="0" w:line="0" w:lineRule="atLeast"/>
      </w:pPr>
      <w:r>
        <w:t xml:space="preserve"> </w:t>
      </w:r>
      <w:r/>
    </w:p>
    <w:p>
      <w:pPr>
        <w:pStyle w:val="89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89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89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89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895"/>
        <w:ind w:firstLine="480"/>
        <w:jc w:val="both"/>
        <w:spacing w:beforeAutospacing="0" w:afterAutospacing="0" w:line="360" w:lineRule="auto"/>
        <w:rPr>
          <w:iCs/>
        </w:rPr>
      </w:pPr>
      <w:r>
        <w:rPr>
          <w:rFonts w:hint="eastAsia" w:ascii="宋体" w:hAnsi="宋体" w:cs="宋体"/>
          <w:iCs/>
        </w:rPr>
        <w:t xml:space="preserve">七、法人授权书</w:t>
      </w:r>
      <w:r/>
    </w:p>
    <w:p>
      <w:pPr>
        <w:pStyle w:val="895"/>
        <w:ind w:firstLine="480"/>
        <w:jc w:val="both"/>
        <w:spacing w:beforeAutospacing="0" w:afterAutospacing="0" w:line="360" w:lineRule="auto"/>
        <w:rPr>
          <w:iCs/>
        </w:rPr>
      </w:pPr>
      <w:r>
        <w:rPr>
          <w:rFonts w:hint="eastAsia" w:ascii="宋体" w:hAnsi="宋体" w:cs="宋体"/>
          <w:iCs/>
        </w:rPr>
        <w:t xml:space="preserve">八、投标函</w:t>
      </w:r>
      <w:r/>
    </w:p>
    <w:p>
      <w:pPr>
        <w:pStyle w:val="895"/>
        <w:ind w:firstLine="480"/>
        <w:jc w:val="both"/>
        <w:spacing w:beforeAutospacing="0" w:afterAutospacing="0" w:line="360" w:lineRule="auto"/>
        <w:rPr>
          <w:iCs/>
        </w:rPr>
      </w:pPr>
      <w:r>
        <w:rPr>
          <w:rFonts w:hint="eastAsia" w:ascii="宋体" w:hAnsi="宋体" w:cs="宋体"/>
          <w:iCs/>
        </w:rPr>
        <w:t xml:space="preserve">九、中小企业声明函</w:t>
      </w:r>
      <w:r/>
    </w:p>
    <w:p>
      <w:pPr>
        <w:pStyle w:val="89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89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895"/>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895"/>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895"/>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89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89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pPr>
      <w:r>
        <w:t xml:space="preserve"> </w:t>
      </w:r>
      <w:r/>
    </w:p>
    <w:p>
      <w:pPr>
        <w:pStyle w:val="895"/>
        <w:jc w:val="both"/>
        <w:spacing w:beforeAutospacing="0" w:afterAutospacing="0" w:line="0" w:lineRule="atLeast"/>
      </w:pPr>
      <w:r/>
      <w:r/>
    </w:p>
    <w:p>
      <w:pPr>
        <w:pStyle w:val="895"/>
        <w:ind w:firstLine="480"/>
        <w:jc w:val="both"/>
        <w:spacing w:beforeAutospacing="0" w:afterAutospacing="0" w:line="0" w:lineRule="atLeast"/>
      </w:pPr>
      <w:r/>
      <w:r/>
    </w:p>
    <w:p>
      <w:pPr>
        <w:pStyle w:val="895"/>
        <w:ind w:firstLine="480"/>
        <w:jc w:val="both"/>
        <w:spacing w:beforeAutospacing="0" w:afterAutospacing="0" w:line="0" w:lineRule="atLeast"/>
      </w:pPr>
      <w:r/>
      <w:r/>
    </w:p>
    <w:p>
      <w:pPr>
        <w:pStyle w:val="895"/>
        <w:jc w:val="both"/>
        <w:spacing w:beforeAutospacing="0" w:afterAutospacing="0" w:line="0" w:lineRule="atLeast"/>
      </w:pPr>
      <w:r/>
      <w:r/>
    </w:p>
    <w:p>
      <w:pPr>
        <w:pStyle w:val="89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95"/>
        <w:ind w:firstLine="480"/>
        <w:jc w:val="both"/>
        <w:spacing w:beforeAutospacing="0" w:afterAutospacing="0" w:line="0" w:lineRule="atLeast"/>
      </w:pPr>
      <w:r>
        <w:t xml:space="preserve"> </w:t>
      </w:r>
      <w:r/>
    </w:p>
    <w:p>
      <w:pPr>
        <w:pStyle w:val="89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895"/>
        <w:jc w:val="both"/>
        <w:spacing w:beforeAutospacing="0" w:afterAutospacing="0"/>
      </w:pPr>
      <w:r>
        <w:t xml:space="preserve"> </w:t>
      </w:r>
      <w:r/>
    </w:p>
    <w:p>
      <w:pPr>
        <w:pStyle w:val="89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9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9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9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9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9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95"/>
        <w:jc w:val="both"/>
        <w:spacing w:beforeAutospacing="0" w:afterAutospacing="0"/>
      </w:pPr>
      <w:r>
        <w:t xml:space="preserve"> </w:t>
      </w:r>
      <w:r/>
    </w:p>
    <w:p>
      <w:pPr>
        <w:pStyle w:val="89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9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895"/>
        <w:ind w:firstLine="3092"/>
        <w:jc w:val="both"/>
        <w:spacing w:beforeAutospacing="0" w:afterAutospacing="0" w:line="0" w:lineRule="atLeast"/>
      </w:pPr>
      <w:r>
        <w:rPr>
          <w:rFonts w:hint="eastAsia" w:ascii="宋体" w:hAnsi="宋体" w:cs="宋体"/>
          <w:b/>
          <w:sz w:val="44"/>
          <w:szCs w:val="44"/>
        </w:rPr>
        <w:t xml:space="preserve"> 声  明</w:t>
      </w:r>
      <w:r/>
    </w:p>
    <w:p>
      <w:pPr>
        <w:pStyle w:val="89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95"/>
        <w:jc w:val="both"/>
        <w:spacing w:beforeAutospacing="0" w:afterAutospacing="0"/>
      </w:pPr>
      <w:r>
        <w:t xml:space="preserve"> </w:t>
      </w:r>
      <w:r/>
    </w:p>
    <w:p>
      <w:pPr>
        <w:pStyle w:val="89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9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895"/>
        <w:jc w:val="center"/>
        <w:spacing w:beforeAutospacing="0" w:afterAutospacing="0"/>
        <w:rPr>
          <w:rFonts w:hint="eastAsia" w:ascii="黑体" w:hAnsi="宋体" w:eastAsia="黑体" w:cs="黑体"/>
          <w:i/>
          <w:sz w:val="32"/>
          <w:szCs w:val="32"/>
          <w:u w:val="single"/>
        </w:rPr>
      </w:pPr>
      <w:r/>
      <w:bookmarkStart w:id="176" w:name="_Toc120614284"/>
      <w:r/>
      <w:r/>
    </w:p>
    <w:p>
      <w:pPr>
        <w:pStyle w:val="8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95"/>
        <w:jc w:val="center"/>
        <w:spacing w:beforeAutospacing="0" w:afterAutospacing="0"/>
      </w:pPr>
      <w:r>
        <w:rPr>
          <w:rFonts w:hint="eastAsia" w:ascii="黑体" w:hAnsi="宋体" w:eastAsia="黑体" w:cs="黑体"/>
          <w:i/>
          <w:sz w:val="32"/>
          <w:szCs w:val="32"/>
          <w:u w:val="single"/>
        </w:rPr>
        <w:t xml:space="preserve">七、法人授权书</w:t>
      </w:r>
      <w:r/>
    </w:p>
    <w:p>
      <w:pPr>
        <w:pStyle w:val="895"/>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895"/>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95"/>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95"/>
        <w:jc w:val="both"/>
        <w:spacing w:beforeAutospacing="0" w:afterAutospacing="0"/>
        <w:tabs>
          <w:tab w:val="left" w:pos="360" w:leader="none"/>
        </w:tabs>
        <w:rPr>
          <w:rFonts w:ascii="Times New Roman" w:hAnsi="Times New Roman"/>
          <w:u w:val="single"/>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9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p>
    <w:p>
      <w:pPr>
        <w:pStyle w:val="89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895"/>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格式3__银行出具的资信证明"/>
      <w:r/>
      <w:bookmarkStart w:id="179" w:name="_Hlt26671380"/>
      <w:r>
        <w:rPr>
          <w:rFonts w:ascii="Times New Roman" w:hAnsi="Times New Roman"/>
          <w:u w:val="single"/>
        </w:rPr>
        <w:t xml:space="preserve">                                         </w:t>
      </w:r>
      <w:r>
        <w:rPr>
          <w:rFonts w:hint="eastAsia" w:ascii="Times New Roman" w:hAnsi="Times New Roman"/>
          <w:u w:val="single"/>
        </w:rPr>
        <w:t xml:space="preserve">             </w:t>
      </w:r>
      <w:r/>
    </w:p>
    <w:p>
      <w:pPr>
        <w:pStyle w:val="895"/>
        <w:ind w:firstLine="420"/>
        <w:jc w:val="both"/>
        <w:spacing w:beforeAutospacing="0" w:afterAutospacing="0"/>
      </w:pPr>
      <w:r>
        <w:t xml:space="preserve"> </w:t>
      </w:r>
      <w:r>
        <w:rPr>
          <w:rFonts w:hint="eastAsia"/>
        </w:rPr>
        <w:t xml:space="preserve"> </w:t>
      </w:r>
      <w:r/>
    </w:p>
    <w:p>
      <w:pPr>
        <w:pStyle w:val="895"/>
        <w:jc w:val="both"/>
        <w:spacing w:beforeAutospacing="0" w:afterAutospacing="0"/>
      </w:pPr>
      <w:r>
        <w:t xml:space="preserve"> </w:t>
      </w:r>
      <w:r/>
    </w:p>
    <w:p>
      <w:pPr>
        <w:pStyle w:val="895"/>
        <w:jc w:val="both"/>
        <w:spacing w:beforeAutospacing="0" w:afterAutospacing="0" w:line="0" w:lineRule="atLeast"/>
      </w:pPr>
      <w:r>
        <w:t xml:space="preserve"> </w:t>
      </w:r>
      <w:r/>
    </w:p>
    <w:p>
      <w:pPr>
        <w:pStyle w:val="89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895"/>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895"/>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895"/>
        <w:ind w:firstLine="480"/>
        <w:spacing w:beforeAutospacing="0" w:afterAutospacing="0" w:line="400" w:lineRule="atLeast"/>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895"/>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895"/>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95"/>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895"/>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895"/>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895"/>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895"/>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895"/>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895"/>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895"/>
        <w:ind w:left="425"/>
        <w:spacing w:beforeAutospacing="0" w:afterAutospacing="0" w:line="400" w:lineRule="atLeast"/>
      </w:pPr>
      <w:r>
        <w:rPr>
          <w:rFonts w:hint="eastAsia" w:ascii="宋体" w:hAnsi="宋体" w:cs="宋体"/>
        </w:rPr>
        <w:t xml:space="preserve">10.与本投标有关的正式通讯地址为：</w:t>
      </w:r>
      <w:r/>
    </w:p>
    <w:p>
      <w:pPr>
        <w:pStyle w:val="895"/>
        <w:ind w:left="420" w:firstLine="480"/>
        <w:spacing w:beforeAutospacing="0" w:afterAutospacing="0" w:line="0" w:lineRule="atLeast"/>
      </w:pPr>
      <w:r>
        <w:rPr>
          <w:rFonts w:hint="eastAsia" w:ascii="宋体" w:hAnsi="宋体" w:cs="宋体"/>
        </w:rPr>
        <w:t xml:space="preserve">地          址：</w:t>
      </w:r>
      <w:r/>
    </w:p>
    <w:p>
      <w:pPr>
        <w:pStyle w:val="895"/>
        <w:ind w:left="420" w:firstLine="480"/>
        <w:spacing w:beforeAutospacing="0" w:afterAutospacing="0" w:line="0" w:lineRule="atLeast"/>
      </w:pPr>
      <w:r>
        <w:rPr>
          <w:rFonts w:hint="eastAsia" w:ascii="宋体" w:hAnsi="宋体" w:cs="宋体"/>
        </w:rPr>
        <w:t xml:space="preserve">邮          编：</w:t>
      </w:r>
      <w:r/>
    </w:p>
    <w:p>
      <w:pPr>
        <w:pStyle w:val="895"/>
        <w:ind w:left="420" w:firstLine="480"/>
        <w:spacing w:beforeAutospacing="0" w:afterAutospacing="0" w:line="0" w:lineRule="atLeast"/>
      </w:pPr>
      <w:r>
        <w:rPr>
          <w:rFonts w:hint="eastAsia" w:ascii="宋体" w:hAnsi="宋体" w:cs="宋体"/>
        </w:rPr>
        <w:t xml:space="preserve">电          话：</w:t>
      </w:r>
      <w:r/>
    </w:p>
    <w:p>
      <w:pPr>
        <w:pStyle w:val="895"/>
        <w:ind w:left="420" w:firstLine="480"/>
        <w:spacing w:beforeAutospacing="0" w:afterAutospacing="0" w:line="0" w:lineRule="atLeast"/>
      </w:pPr>
      <w:r>
        <w:rPr>
          <w:rFonts w:hint="eastAsia" w:ascii="宋体" w:hAnsi="宋体" w:cs="宋体"/>
        </w:rPr>
        <w:t xml:space="preserve">传          真：</w:t>
      </w:r>
      <w:r/>
    </w:p>
    <w:p>
      <w:pPr>
        <w:pStyle w:val="895"/>
        <w:ind w:left="420" w:firstLine="480"/>
        <w:spacing w:beforeAutospacing="0" w:afterAutospacing="0" w:line="0" w:lineRule="atLeast"/>
      </w:pPr>
      <w:r>
        <w:rPr>
          <w:rFonts w:hint="eastAsia" w:ascii="宋体" w:hAnsi="宋体" w:cs="宋体"/>
        </w:rPr>
        <w:t xml:space="preserve">投标人开户行：</w:t>
      </w:r>
      <w:r/>
    </w:p>
    <w:p>
      <w:pPr>
        <w:pStyle w:val="895"/>
        <w:ind w:left="420" w:firstLine="480"/>
        <w:spacing w:beforeAutospacing="0" w:afterAutospacing="0" w:line="0" w:lineRule="atLeast"/>
      </w:pPr>
      <w:r>
        <w:rPr>
          <w:rFonts w:hint="eastAsia" w:ascii="宋体" w:hAnsi="宋体" w:cs="宋体"/>
        </w:rPr>
        <w:t xml:space="preserve">账          号： </w:t>
      </w:r>
      <w:r/>
    </w:p>
    <w:p>
      <w:pPr>
        <w:pStyle w:val="895"/>
        <w:ind w:left="420" w:firstLine="480"/>
        <w:spacing w:beforeAutospacing="0" w:afterAutospacing="0" w:line="0" w:lineRule="atLeast"/>
      </w:pPr>
      <w:r>
        <w:rPr>
          <w:rFonts w:hint="eastAsia" w:ascii="宋体" w:hAnsi="宋体" w:cs="宋体"/>
        </w:rPr>
        <w:t xml:space="preserve">日           期：________年____月____日</w:t>
      </w:r>
      <w:r/>
    </w:p>
    <w:p>
      <w:pPr>
        <w:pStyle w:val="895"/>
        <w:ind w:firstLine="240"/>
        <w:jc w:val="center"/>
        <w:spacing w:beforeAutospacing="0" w:afterAutospacing="0" w:line="0" w:lineRule="atLeast"/>
      </w:pPr>
      <w:r>
        <w:t xml:space="preserve">  </w:t>
      </w:r>
      <w:r/>
    </w:p>
    <w:p>
      <w:pPr>
        <w:pStyle w:val="895"/>
        <w:ind w:firstLine="240"/>
        <w:jc w:val="center"/>
        <w:spacing w:beforeAutospacing="0" w:afterAutospacing="0" w:line="0" w:lineRule="atLeast"/>
      </w:pPr>
      <w:r>
        <w:t xml:space="preserve"> </w:t>
      </w:r>
      <w:r/>
    </w:p>
    <w:p>
      <w:pPr>
        <w:pStyle w:val="895"/>
        <w:ind w:firstLine="240"/>
        <w:jc w:val="center"/>
        <w:spacing w:beforeAutospacing="0" w:afterAutospacing="0" w:line="0" w:lineRule="atLeast"/>
      </w:pPr>
      <w:r>
        <w:t xml:space="preserve"> </w:t>
      </w:r>
      <w:r/>
    </w:p>
    <w:p>
      <w:pPr>
        <w:pStyle w:val="89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的规定，本公司（联合体）参加滨海县政府</w:t>
      </w:r>
      <w:r>
        <w:rPr>
          <w:rFonts w:hint="eastAsia"/>
          <w:sz w:val="24"/>
        </w:rPr>
        <w:t xml:space="preserve">采购人</w:t>
      </w:r>
      <w:r>
        <w:rPr>
          <w:rFonts w:hint="eastAsia"/>
          <w:sz w:val="24"/>
        </w:rPr>
        <w:t xml:space="preserve">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08"/>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08"/>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08"/>
        <w:ind w:firstLine="363"/>
        <w:jc w:val="both"/>
        <w:spacing w:beforeAutospacing="0" w:afterAutospacing="0" w:line="500" w:lineRule="atLeast"/>
        <w:rPr>
          <w:rFonts w:hint="eastAsia"/>
        </w:rPr>
      </w:pPr>
      <w:r>
        <w:rPr>
          <w:rFonts w:hint="eastAsia"/>
        </w:rPr>
        <w:t xml:space="preserve">……</w:t>
      </w:r>
      <w:r/>
    </w:p>
    <w:p>
      <w:pPr>
        <w:pStyle w:val="89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9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95"/>
        <w:ind w:right="720"/>
        <w:jc w:val="both"/>
        <w:spacing w:beforeAutospacing="0" w:afterAutospacing="0" w:line="360" w:lineRule="auto"/>
      </w:pPr>
      <w:r>
        <w:t xml:space="preserve"> </w:t>
      </w:r>
      <w:r/>
    </w:p>
    <w:p>
      <w:pPr>
        <w:pStyle w:val="895"/>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95"/>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95"/>
        <w:ind w:firstLine="360"/>
        <w:jc w:val="both"/>
        <w:spacing w:beforeAutospacing="0" w:afterAutospacing="0" w:line="360" w:lineRule="auto"/>
      </w:pPr>
      <w:r>
        <w:t xml:space="preserve"> </w:t>
      </w:r>
      <w:r/>
    </w:p>
    <w:p>
      <w:pPr>
        <w:pStyle w:val="895"/>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895"/>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8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9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9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95"/>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895"/>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895"/>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895"/>
        <w:ind w:firstLine="480"/>
        <w:jc w:val="both"/>
        <w:spacing w:beforeAutospacing="0" w:afterAutospacing="0" w:line="0" w:lineRule="atLeast"/>
      </w:pPr>
      <w:r>
        <w:t xml:space="preserve"> </w:t>
      </w:r>
      <w:r/>
    </w:p>
    <w:p>
      <w:pPr>
        <w:pStyle w:val="895"/>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w:t>
      </w:r>
      <w:r>
        <w:rPr>
          <w:rFonts w:hint="eastAsia" w:ascii="宋体" w:hAnsi="宋体" w:cs="宋体"/>
        </w:rPr>
        <w:t xml:space="preserve">则资格</w:t>
      </w:r>
      <w:r>
        <w:rPr>
          <w:rFonts w:hint="eastAsia" w:ascii="宋体" w:hAnsi="宋体" w:cs="宋体"/>
        </w:rPr>
        <w:t xml:space="preserve">审查不通过）。</w:t>
      </w:r>
      <w:r/>
    </w:p>
    <w:p>
      <w:pPr>
        <w:pStyle w:val="895"/>
        <w:ind w:firstLine="480"/>
        <w:jc w:val="both"/>
        <w:spacing w:beforeAutospacing="0" w:afterAutospacing="0" w:line="0" w:lineRule="atLeast"/>
      </w:pPr>
      <w:r>
        <w:rPr>
          <w:rFonts w:hint="eastAsia" w:ascii="宋体" w:hAnsi="宋体" w:cs="宋体"/>
        </w:rPr>
        <w:t xml:space="preserve">2、中标供应商为残疾人福利单位的，此</w:t>
      </w:r>
      <w:r>
        <w:rPr>
          <w:rFonts w:hint="eastAsia" w:ascii="宋体" w:hAnsi="宋体" w:cs="宋体"/>
        </w:rPr>
        <w:t xml:space="preserve">声明函将随</w:t>
      </w:r>
      <w:r>
        <w:rPr>
          <w:rFonts w:hint="eastAsia" w:ascii="宋体" w:hAnsi="宋体" w:cs="宋体"/>
        </w:rPr>
        <w:t xml:space="preserve">中标结果同时公告，接受社会监督</w:t>
      </w:r>
      <w:r/>
    </w:p>
    <w:p>
      <w:pPr>
        <w:pStyle w:val="895"/>
        <w:ind w:firstLine="624"/>
        <w:jc w:val="both"/>
        <w:spacing w:beforeAutospacing="0" w:afterAutospacing="0" w:line="0" w:lineRule="atLeast"/>
      </w:pPr>
      <w:r>
        <w:t xml:space="preserve"> </w:t>
      </w:r>
      <w:r/>
    </w:p>
    <w:p>
      <w:pPr>
        <w:pStyle w:val="89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895"/>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t xml:space="preserve"> </w:t>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pStyle w:val="895"/>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w:t>
      </w:r>
      <w:r>
        <w:rPr>
          <w:rFonts w:ascii="宋体" w:hAnsi="宋体" w:cs="宋体"/>
          <w:sz w:val="24"/>
          <w:shd w:val="clear" w:color="auto" w:fill="ffffff"/>
        </w:rPr>
        <w:t xml:space="preserve">地方无需填写。</w:t>
      </w:r>
      <w:r/>
    </w:p>
    <w:p>
      <w:pPr>
        <w:pStyle w:val="907"/>
        <w:jc w:val="center"/>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6"/>
        <w:rPr>
          <w:rFonts w:ascii="黑体" w:eastAsia="黑体"/>
        </w:rPr>
      </w:pPr>
      <w:r>
        <w:rPr>
          <w:rFonts w:ascii="黑体" w:eastAsia="黑体"/>
        </w:rPr>
      </w:r>
      <w:r/>
    </w:p>
    <w:p>
      <w:pPr>
        <w:pStyle w:val="907"/>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897"/>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897"/>
        <w:ind w:left="0" w:right="1470"/>
        <w:jc w:val="right"/>
        <w:rPr>
          <w:rFonts w:hint="default" w:ascii="黑体" w:eastAsia="黑体"/>
        </w:rPr>
      </w:pPr>
      <w:r>
        <w:rPr>
          <w:rFonts w:ascii="黑体" w:eastAsia="黑体"/>
        </w:rPr>
        <w:t xml:space="preserve">人民币：元</w:t>
      </w:r>
      <w:r/>
    </w:p>
    <w:tbl>
      <w:tblPr>
        <w:tblW w:w="8550" w:type="dxa"/>
        <w:tblInd w:w="98" w:type="dxa"/>
        <w:tblLook w:val="04A0" w:firstRow="1" w:lastRow="0" w:firstColumn="1" w:lastColumn="0" w:noHBand="0" w:noVBand="1"/>
      </w:tblPr>
      <w:tblGrid>
        <w:gridCol w:w="770"/>
        <w:gridCol w:w="1618"/>
        <w:gridCol w:w="2657"/>
        <w:gridCol w:w="779"/>
        <w:gridCol w:w="790"/>
        <w:gridCol w:w="959"/>
        <w:gridCol w:w="977"/>
      </w:tblGrid>
      <w:tr>
        <w:trPr>
          <w:trHeight w:val="4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投标品牌/型号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合价</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热成像观测型</w:t>
            </w:r>
            <w:r>
              <w:rPr>
                <w:rFonts w:hint="eastAsia" w:ascii="宋体" w:hAnsi="宋体" w:cs="宋体"/>
                <w:sz w:val="22"/>
                <w:szCs w:val="22"/>
                <w:lang w:bidi="ar"/>
              </w:rPr>
              <w:t xml:space="preserve">中型云</w:t>
            </w: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热成像观测型</w:t>
            </w:r>
            <w:r>
              <w:rPr>
                <w:rFonts w:hint="eastAsia" w:ascii="宋体" w:hAnsi="宋体" w:cs="宋体"/>
                <w:sz w:val="22"/>
                <w:szCs w:val="22"/>
                <w:lang w:bidi="ar"/>
              </w:rPr>
              <w:t xml:space="preserve">中型云</w:t>
            </w: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智能视频监控一体机</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基础配置</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一图统管</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信息管理</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报警</w:t>
            </w:r>
            <w:r>
              <w:rPr>
                <w:rFonts w:hint="eastAsia" w:ascii="宋体" w:hAnsi="宋体" w:cs="宋体"/>
                <w:sz w:val="22"/>
                <w:szCs w:val="22"/>
                <w:lang w:bidi="ar"/>
              </w:rPr>
              <w:t xml:space="preserve">研</w:t>
            </w:r>
            <w:r>
              <w:rPr>
                <w:rFonts w:hint="eastAsia" w:ascii="宋体" w:hAnsi="宋体" w:cs="宋体"/>
                <w:sz w:val="22"/>
                <w:szCs w:val="22"/>
                <w:lang w:bidi="ar"/>
              </w:rPr>
              <w:t xml:space="preserve">判</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APP管理</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渔政生态感知服务器</w:t>
            </w:r>
            <w:r/>
          </w:p>
        </w:tc>
        <w:tc>
          <w:tcPr>
            <w:tcBorders>
              <w:top w:val="single" w:color="000000" w:sz="4" w:space="0"/>
              <w:left w:val="single" w:color="000000" w:sz="4" w:space="0"/>
              <w:bottom w:val="single" w:color="000000" w:sz="4" w:space="0"/>
              <w:right w:val="single" w:color="000000" w:sz="4" w:space="0"/>
            </w:tcBorders>
            <w:tcW w:w="2660" w:type="dxa"/>
            <w:vAlign w:val="bottom"/>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微软雅黑" w:hAnsi="微软雅黑" w:eastAsia="微软雅黑" w:cs="微软雅黑"/>
                <w:sz w:val="16"/>
                <w:szCs w:val="16"/>
              </w:rPr>
            </w:pPr>
            <w:r>
              <w:rPr>
                <w:rFonts w:hint="eastAsia" w:ascii="微软雅黑" w:hAnsi="微软雅黑" w:eastAsia="微软雅黑" w:cs="微软雅黑"/>
                <w:sz w:val="16"/>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支架</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设备箱</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控制电脑</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液晶电视机</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材料</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开槽</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安装及施工</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电费</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点</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传输</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条</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铁塔高空资源服务费</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座</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维护</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年</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cs="宋体"/>
                <w:sz w:val="22"/>
                <w:szCs w:val="22"/>
              </w:rPr>
            </w:pPr>
            <w:r>
              <w:rPr>
                <w:rFonts w:hint="eastAsia" w:ascii="宋体" w:hAnsi="宋体" w:cs="宋体"/>
                <w:sz w:val="22"/>
                <w:szCs w:val="22"/>
              </w:rPr>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cs="宋体"/>
          <w:b/>
          <w:sz w:val="22"/>
          <w:szCs w:val="22"/>
        </w:rPr>
      </w:pPr>
      <w:r>
        <w:rPr>
          <w:rFonts w:hint="eastAsia" w:ascii="宋体" w:hAnsi="宋体" w:cs="宋体"/>
          <w:b/>
          <w:sz w:val="22"/>
          <w:szCs w:val="22"/>
        </w:rPr>
        <w:t xml:space="preserve">注：投标报价</w:t>
      </w:r>
      <w:r>
        <w:rPr>
          <w:rFonts w:hint="eastAsia" w:ascii="宋体" w:hAnsi="宋体" w:cs="宋体"/>
          <w:b/>
          <w:sz w:val="22"/>
          <w:szCs w:val="22"/>
        </w:rPr>
        <w:t xml:space="preserve">采用总</w:t>
      </w:r>
      <w:r>
        <w:rPr>
          <w:rFonts w:hint="eastAsia" w:ascii="宋体" w:hAnsi="宋体" w:cs="宋体"/>
          <w:b/>
          <w:sz w:val="22"/>
          <w:szCs w:val="22"/>
        </w:rPr>
        <w:t xml:space="preserve">承包方式，投标人的报价应包括所投产品（</w:t>
      </w:r>
      <w:r>
        <w:rPr>
          <w:rFonts w:hint="eastAsia" w:ascii="宋体" w:hAnsi="宋体" w:cs="宋体"/>
          <w:b/>
          <w:sz w:val="22"/>
          <w:szCs w:val="22"/>
        </w:rPr>
        <w:t xml:space="preserve">含相关附</w:t>
      </w:r>
      <w:r>
        <w:rPr>
          <w:rFonts w:hint="eastAsia" w:ascii="宋体" w:hAnsi="宋体" w:cs="宋体"/>
          <w:b/>
          <w:sz w:val="22"/>
          <w:szCs w:val="22"/>
        </w:rPr>
        <w:t xml:space="preserve">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pStyle w:val="895"/>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t xml:space="preserve"> </w:t>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t xml:space="preserve"> </w:t>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both"/>
        <w:spacing w:beforeAutospacing="0" w:afterAutospacing="0"/>
      </w:pPr>
      <w:r/>
      <w:r/>
    </w:p>
    <w:p>
      <w:pPr>
        <w:pStyle w:val="895"/>
        <w:jc w:val="center"/>
        <w:spacing w:beforeAutospacing="0" w:afterAutospacing="0"/>
      </w:pPr>
      <w:r>
        <w:rPr>
          <w:rFonts w:hint="eastAsia" w:ascii="黑体" w:hAnsi="宋体" w:eastAsia="黑体" w:cs="黑体"/>
          <w:b/>
          <w:sz w:val="32"/>
          <w:szCs w:val="32"/>
        </w:rPr>
        <w:t xml:space="preserve">十三、技术要求响应及偏离表</w:t>
      </w:r>
      <w:r/>
    </w:p>
    <w:tbl>
      <w:tblPr>
        <w:tblW w:w="0" w:type="auto"/>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rPr>
                <w:rFonts w:hint="eastAsia" w:ascii="宋体" w:hAnsi="宋体" w:cs="宋体"/>
              </w:rPr>
              <w:t xml:space="preserve">证明</w:t>
            </w:r>
            <w:r/>
          </w:p>
          <w:p>
            <w:pPr>
              <w:pStyle w:val="89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w:t>
      </w:r>
      <w:r>
        <w:rPr>
          <w:rFonts w:hint="eastAsia" w:ascii="宋体" w:hAnsi="宋体" w:cs="仿宋"/>
          <w:sz w:val="24"/>
        </w:rPr>
        <w:t xml:space="preserve">完全响应</w:t>
      </w:r>
      <w:r>
        <w:rPr>
          <w:rFonts w:hint="eastAsia" w:ascii="宋体" w:hAnsi="宋体" w:cs="仿宋"/>
          <w:sz w:val="24"/>
        </w:rPr>
        <w:t xml:space="preserve">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910"/>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908"/>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t xml:space="preserve"> </w:t>
      </w:r>
      <w:r/>
    </w:p>
    <w:p>
      <w:pPr>
        <w:pStyle w:val="895"/>
        <w:jc w:val="both"/>
        <w:spacing w:beforeAutospacing="0" w:afterAutospacing="0"/>
      </w:pPr>
      <w:r/>
      <w:r/>
    </w:p>
    <w:p>
      <w:pPr>
        <w:pStyle w:val="895"/>
        <w:jc w:val="both"/>
        <w:spacing w:beforeAutospacing="0" w:afterAutospacing="0"/>
      </w:pPr>
      <w:r/>
      <w:r/>
    </w:p>
    <w:p>
      <w:pPr>
        <w:pStyle w:val="895"/>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W w:w="0" w:type="auto"/>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bookmarkStart w:id="181" w:name="_Hlt26671343"/>
            <w:r/>
            <w:bookmarkStart w:id="182" w:name="_Hlt26609391"/>
            <w:r/>
            <w:bookmarkStart w:id="183" w:name="_Hlt24879081"/>
            <w:r/>
            <w:bookmarkStart w:id="184" w:name="_Hlt26580838"/>
            <w:r/>
            <w:bookmarkStart w:id="185" w:name="_Hlt26671372"/>
            <w:r/>
            <w:bookmarkStart w:id="186" w:name="_Hlt26955064"/>
            <w:r/>
            <w:bookmarkStart w:id="187" w:name="_Hlt26955056"/>
            <w:r/>
            <w:bookmarkStart w:id="188" w:name="_Hlt26782999"/>
            <w:r>
              <w:rPr>
                <w:rFonts w:hint="eastAsia" w:ascii="宋体" w:hAnsi="宋体" w:cs="宋体"/>
              </w:rPr>
              <w:t xml:space="preserve">序号</w:t>
            </w:r>
            <w:bookmarkEnd w:id="181"/>
            <w:bookmarkEnd w:id="182"/>
            <w:bookmarkEnd w:id="183"/>
            <w:bookmarkEnd w:id="184"/>
            <w:bookmarkEnd w:id="185"/>
            <w:bookmarkEnd w:id="186"/>
            <w:bookmarkEnd w:id="187"/>
            <w:bookmarkEnd w:id="18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rPr>
                <w:rFonts w:hint="eastAsia" w:ascii="宋体" w:hAnsi="宋体" w:cs="宋体"/>
              </w:rPr>
              <w:t xml:space="preserve">证明</w:t>
            </w:r>
            <w:r/>
          </w:p>
          <w:p>
            <w:pPr>
              <w:pStyle w:val="89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pPr>
            <w:r>
              <w:t xml:space="preserve"> </w:t>
            </w:r>
            <w:r/>
          </w:p>
        </w:tc>
      </w:tr>
    </w:tbl>
    <w:p>
      <w:pPr>
        <w:pStyle w:val="895"/>
        <w:jc w:val="both"/>
        <w:spacing w:beforeAutospacing="0" w:afterAutospacing="0"/>
      </w:pPr>
      <w:r>
        <w:rPr>
          <w:rFonts w:hint="eastAsia" w:ascii="宋体" w:hAnsi="宋体" w:cs="宋体"/>
        </w:rPr>
        <w:t xml:space="preserve">注： 行数不够，可自行添加。</w:t>
      </w:r>
      <w:r/>
    </w:p>
    <w:p>
      <w:pPr>
        <w:pStyle w:val="895"/>
        <w:jc w:val="both"/>
        <w:spacing w:beforeAutospacing="0" w:afterAutospacing="0" w:line="480" w:lineRule="auto"/>
      </w:pPr>
      <w:r>
        <w:t xml:space="preserve"> </w:t>
      </w:r>
      <w:r/>
    </w:p>
    <w:p>
      <w:pPr>
        <w:pStyle w:val="895"/>
        <w:jc w:val="both"/>
        <w:spacing w:beforeAutospacing="0" w:afterAutospacing="0" w:line="480" w:lineRule="auto"/>
      </w:pPr>
      <w:r>
        <w:t xml:space="preserve"> </w:t>
      </w:r>
      <w:r/>
    </w:p>
    <w:p>
      <w:pPr>
        <w:pStyle w:val="895"/>
        <w:jc w:val="center"/>
        <w:spacing w:beforeAutospacing="0" w:afterAutospacing="0"/>
      </w:pPr>
      <w:r/>
      <w:bookmarkStart w:id="189" w:name="_Hlt26609389"/>
      <w:r/>
      <w:bookmarkStart w:id="190" w:name="_Hlt26955066"/>
      <w:r/>
      <w:bookmarkStart w:id="191" w:name="_Toc462564146"/>
      <w:r/>
      <w:bookmarkStart w:id="192" w:name="_格式2__法定代表人授权书"/>
      <w:r/>
      <w:bookmarkStart w:id="193" w:name="_Hlt26671374"/>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t xml:space="preserve"> </w:t>
      </w:r>
      <w:r/>
    </w:p>
    <w:p>
      <w:pPr>
        <w:pStyle w:val="895"/>
        <w:jc w:val="center"/>
        <w:spacing w:beforeAutospacing="0" w:afterAutospacing="0"/>
      </w:pPr>
      <w:r>
        <w:rPr>
          <w:rFonts w:hint="eastAsia" w:ascii="黑体" w:hAnsi="宋体" w:eastAsia="黑体" w:cs="黑体"/>
          <w:b/>
          <w:i/>
          <w:sz w:val="32"/>
          <w:szCs w:val="32"/>
          <w:u w:val="single"/>
        </w:rPr>
        <w:t xml:space="preserve">十五、开标一览表</w:t>
      </w:r>
      <w:r/>
    </w:p>
    <w:p>
      <w:pPr>
        <w:pStyle w:val="895"/>
        <w:ind w:firstLine="480"/>
        <w:jc w:val="both"/>
        <w:spacing w:beforeAutospacing="0" w:afterAutospacing="0"/>
      </w:pPr>
      <w:r>
        <w:rPr>
          <w:rFonts w:hint="eastAsia" w:ascii="宋体" w:hAnsi="宋体" w:cs="宋体"/>
        </w:rPr>
        <w:t xml:space="preserve">投标人全称（加盖CA电子签章）：</w:t>
      </w:r>
      <w:r/>
    </w:p>
    <w:p>
      <w:pPr>
        <w:pStyle w:val="895"/>
        <w:ind w:firstLine="480"/>
        <w:jc w:val="both"/>
        <w:spacing w:beforeAutospacing="0" w:afterAutospacing="0"/>
      </w:pPr>
      <w:r>
        <w:rPr>
          <w:rFonts w:hint="eastAsia" w:ascii="宋体" w:hAnsi="宋体" w:cs="宋体"/>
        </w:rPr>
        <w:t xml:space="preserve">项目名称：</w:t>
      </w:r>
      <w:r/>
    </w:p>
    <w:p>
      <w:pPr>
        <w:pStyle w:val="895"/>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W w:w="0" w:type="auto"/>
        <w:tblCellSpacing w:w="0" w:type="dxa"/>
        <w:tblLayout w:type="fixed"/>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95"/>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95"/>
              <w:spacing w:beforeAutospacing="0" w:afterAutospacing="0" w:line="0" w:lineRule="atLeast"/>
            </w:pPr>
            <w:r>
              <w:t xml:space="preserve"> </w:t>
            </w:r>
            <w:r/>
          </w:p>
        </w:tc>
      </w:tr>
    </w:tbl>
    <w:p>
      <w:pPr>
        <w:pStyle w:val="895"/>
        <w:jc w:val="both"/>
        <w:spacing w:beforeAutospacing="0" w:afterAutospacing="0"/>
      </w:pPr>
      <w:r>
        <w:t xml:space="preserve"> </w:t>
      </w:r>
      <w:r/>
    </w:p>
    <w:p>
      <w:pPr>
        <w:pStyle w:val="895"/>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95"/>
        <w:jc w:val="both"/>
        <w:spacing w:beforeAutospacing="0" w:afterAutospacing="0"/>
      </w:pPr>
      <w:r>
        <w:t xml:space="preserve"> </w:t>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95"/>
        <w:jc w:val="center"/>
        <w:spacing w:beforeAutospacing="0" w:afterAutospacing="0"/>
      </w:pPr>
      <w:r/>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70"/>
      <w:bookmarkEnd w:id="173"/>
      <w:bookmarkEnd w:id="174"/>
      <w:bookmarkEnd w:id="175"/>
      <w:bookmarkEnd w:id="176"/>
      <w:bookmarkEnd w:id="177"/>
      <w:bookmarkEnd w:id="178"/>
      <w:bookmarkEnd w:id="179"/>
      <w:bookmarkEnd w:id="180"/>
      <w:bookmarkEnd w:id="189"/>
      <w:bookmarkEnd w:id="190"/>
      <w:bookmarkEnd w:id="191"/>
      <w:bookmarkEnd w:id="192"/>
      <w:bookmarkEnd w:id="193"/>
      <w:r/>
    </w:p>
    <w:p>
      <w:pPr>
        <w:pStyle w:val="89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9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95"/>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895"/>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95"/>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95"/>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95"/>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895"/>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895"/>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0"/>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80</w:t>
                            </w:r>
                          </w:fldSimple>
                          <w:r/>
                          <w:r>
                            <w:t xml:space="preserve"> </w:t>
                          </w:r>
                          <w: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0"/>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80</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8"/>
    <w:lvlOverride w:ilvl="0">
      <w:startOverride w:val="23"/>
    </w:lvlOverride>
  </w:num>
  <w:num w:numId="6">
    <w:abstractNumId w:val="0"/>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699"/>
    <w:uiPriority w:val="9"/>
    <w:rPr>
      <w:rFonts w:ascii="Arial" w:hAnsi="Arial" w:eastAsia="Arial" w:cs="Arial"/>
      <w:sz w:val="40"/>
      <w:szCs w:val="40"/>
    </w:rPr>
  </w:style>
  <w:style w:type="character" w:styleId="15">
    <w:name w:val="Heading 2 Char"/>
    <w:basedOn w:val="708"/>
    <w:link w:val="700"/>
    <w:uiPriority w:val="9"/>
    <w:rPr>
      <w:rFonts w:ascii="Arial" w:hAnsi="Arial" w:eastAsia="Arial" w:cs="Arial"/>
      <w:sz w:val="34"/>
    </w:rPr>
  </w:style>
  <w:style w:type="character" w:styleId="17">
    <w:name w:val="Heading 3 Char"/>
    <w:basedOn w:val="708"/>
    <w:link w:val="701"/>
    <w:uiPriority w:val="9"/>
    <w:rPr>
      <w:rFonts w:ascii="Arial" w:hAnsi="Arial" w:eastAsia="Arial" w:cs="Arial"/>
      <w:sz w:val="30"/>
      <w:szCs w:val="30"/>
    </w:rPr>
  </w:style>
  <w:style w:type="character" w:styleId="19">
    <w:name w:val="Heading 4 Char"/>
    <w:basedOn w:val="708"/>
    <w:link w:val="702"/>
    <w:uiPriority w:val="9"/>
    <w:rPr>
      <w:rFonts w:ascii="Arial" w:hAnsi="Arial" w:eastAsia="Arial" w:cs="Arial"/>
      <w:b/>
      <w:bCs/>
      <w:sz w:val="26"/>
      <w:szCs w:val="26"/>
    </w:rPr>
  </w:style>
  <w:style w:type="character" w:styleId="21">
    <w:name w:val="Heading 5 Char"/>
    <w:basedOn w:val="708"/>
    <w:link w:val="703"/>
    <w:uiPriority w:val="9"/>
    <w:rPr>
      <w:rFonts w:ascii="Arial" w:hAnsi="Arial" w:eastAsia="Arial" w:cs="Arial"/>
      <w:b/>
      <w:bCs/>
      <w:sz w:val="24"/>
      <w:szCs w:val="24"/>
    </w:rPr>
  </w:style>
  <w:style w:type="character" w:styleId="23">
    <w:name w:val="Heading 6 Char"/>
    <w:basedOn w:val="708"/>
    <w:link w:val="704"/>
    <w:uiPriority w:val="9"/>
    <w:rPr>
      <w:rFonts w:ascii="Arial" w:hAnsi="Arial" w:eastAsia="Arial" w:cs="Arial"/>
      <w:b/>
      <w:bCs/>
      <w:sz w:val="22"/>
      <w:szCs w:val="22"/>
    </w:rPr>
  </w:style>
  <w:style w:type="character" w:styleId="25">
    <w:name w:val="Heading 7 Char"/>
    <w:basedOn w:val="708"/>
    <w:link w:val="705"/>
    <w:uiPriority w:val="9"/>
    <w:rPr>
      <w:rFonts w:ascii="Arial" w:hAnsi="Arial" w:eastAsia="Arial" w:cs="Arial"/>
      <w:b/>
      <w:bCs/>
      <w:i/>
      <w:iCs/>
      <w:sz w:val="22"/>
      <w:szCs w:val="22"/>
    </w:rPr>
  </w:style>
  <w:style w:type="character" w:styleId="27">
    <w:name w:val="Heading 8 Char"/>
    <w:basedOn w:val="708"/>
    <w:link w:val="706"/>
    <w:uiPriority w:val="9"/>
    <w:rPr>
      <w:rFonts w:ascii="Arial" w:hAnsi="Arial" w:eastAsia="Arial" w:cs="Arial"/>
      <w:i/>
      <w:iCs/>
      <w:sz w:val="22"/>
      <w:szCs w:val="22"/>
    </w:rPr>
  </w:style>
  <w:style w:type="character" w:styleId="29">
    <w:name w:val="Heading 9 Char"/>
    <w:basedOn w:val="708"/>
    <w:link w:val="707"/>
    <w:uiPriority w:val="9"/>
    <w:rPr>
      <w:rFonts w:ascii="Arial" w:hAnsi="Arial" w:eastAsia="Arial" w:cs="Arial"/>
      <w:i/>
      <w:iCs/>
      <w:sz w:val="21"/>
      <w:szCs w:val="21"/>
    </w:rPr>
  </w:style>
  <w:style w:type="character" w:styleId="34">
    <w:name w:val="Title Char"/>
    <w:basedOn w:val="708"/>
    <w:link w:val="730"/>
    <w:uiPriority w:val="10"/>
    <w:rPr>
      <w:sz w:val="48"/>
      <w:szCs w:val="48"/>
    </w:rPr>
  </w:style>
  <w:style w:type="character" w:styleId="36">
    <w:name w:val="Subtitle Char"/>
    <w:basedOn w:val="708"/>
    <w:link w:val="724"/>
    <w:uiPriority w:val="11"/>
    <w:rPr>
      <w:sz w:val="24"/>
      <w:szCs w:val="24"/>
    </w:rPr>
  </w:style>
  <w:style w:type="character" w:styleId="38">
    <w:name w:val="Quote Char"/>
    <w:link w:val="748"/>
    <w:uiPriority w:val="29"/>
    <w:rPr>
      <w:i/>
    </w:rPr>
  </w:style>
  <w:style w:type="character" w:styleId="40">
    <w:name w:val="Intense Quote Char"/>
    <w:link w:val="750"/>
    <w:uiPriority w:val="30"/>
    <w:rPr>
      <w:i/>
    </w:rPr>
  </w:style>
  <w:style w:type="character" w:styleId="42">
    <w:name w:val="Header Char"/>
    <w:basedOn w:val="708"/>
    <w:link w:val="721"/>
    <w:uiPriority w:val="99"/>
  </w:style>
  <w:style w:type="character" w:styleId="46">
    <w:name w:val="Caption Char"/>
    <w:basedOn w:val="715"/>
    <w:link w:val="720"/>
    <w:uiPriority w:val="99"/>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5"/>
    <w:uiPriority w:val="99"/>
    <w:rPr>
      <w:sz w:val="18"/>
    </w:rPr>
  </w:style>
  <w:style w:type="character" w:styleId="178">
    <w:name w:val="Endnote Text Char"/>
    <w:link w:val="719"/>
    <w:uiPriority w:val="99"/>
    <w:rPr>
      <w:sz w:val="20"/>
    </w:rPr>
  </w:style>
  <w:style w:type="paragraph" w:styleId="189">
    <w:name w:val="TOC Heading"/>
    <w:uiPriority w:val="39"/>
    <w:unhideWhenUsed/>
  </w:style>
  <w:style w:type="paragraph" w:styleId="698" w:default="1">
    <w:name w:val="Normal"/>
    <w:next w:val="711"/>
    <w:qFormat/>
    <w:pPr>
      <w:jc w:val="both"/>
      <w:widowControl w:val="off"/>
    </w:pPr>
    <w:rPr>
      <w:rFonts w:ascii="Calibri" w:hAnsi="Calibri"/>
      <w:sz w:val="21"/>
      <w:szCs w:val="24"/>
    </w:rPr>
  </w:style>
  <w:style w:type="paragraph" w:styleId="699">
    <w:name w:val="Heading 1"/>
    <w:basedOn w:val="698"/>
    <w:next w:val="698"/>
    <w:link w:val="735"/>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6"/>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9"/>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40"/>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2"/>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3"/>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正文文本缩进11"/>
    <w:basedOn w:val="698"/>
    <w:next w:val="712"/>
    <w:unhideWhenUsed/>
    <w:qFormat/>
    <w:pPr>
      <w:ind w:left="420"/>
      <w:spacing w:after="120"/>
    </w:pPr>
  </w:style>
  <w:style w:type="paragraph" w:styleId="712" w:customStyle="1">
    <w:name w:val="正文首行缩进 21"/>
    <w:basedOn w:val="713"/>
    <w:next w:val="698"/>
    <w:qFormat/>
    <w:pPr>
      <w:ind w:firstLine="420"/>
    </w:pPr>
  </w:style>
  <w:style w:type="paragraph" w:styleId="713" w:customStyle="1">
    <w:name w:val="正文文本缩进1"/>
    <w:basedOn w:val="698"/>
    <w:qFormat/>
    <w:pPr>
      <w:ind w:left="420"/>
      <w:spacing w:after="120"/>
    </w:pPr>
  </w:style>
  <w:style w:type="paragraph" w:styleId="714">
    <w:name w:val="toc 7"/>
    <w:basedOn w:val="698"/>
    <w:next w:val="698"/>
    <w:uiPriority w:val="39"/>
    <w:unhideWhenUsed/>
    <w:qFormat/>
    <w:pPr>
      <w:ind w:left="1701"/>
      <w:spacing w:after="57"/>
    </w:pPr>
  </w:style>
  <w:style w:type="paragraph" w:styleId="715">
    <w:name w:val="Caption"/>
    <w:basedOn w:val="698"/>
    <w:next w:val="698"/>
    <w:uiPriority w:val="35"/>
    <w:semiHidden/>
    <w:unhideWhenUsed/>
    <w:qFormat/>
    <w:pPr>
      <w:spacing w:line="276" w:lineRule="auto"/>
    </w:pPr>
    <w:rPr>
      <w:b/>
      <w:bCs/>
      <w:color w:val="4f81bd" w:themeColor="accent1"/>
      <w:sz w:val="18"/>
      <w:szCs w:val="18"/>
    </w:rPr>
  </w:style>
  <w:style w:type="paragraph" w:styleId="716">
    <w:name w:val="toc 5"/>
    <w:basedOn w:val="698"/>
    <w:next w:val="698"/>
    <w:uiPriority w:val="39"/>
    <w:unhideWhenUsed/>
    <w:qFormat/>
    <w:pPr>
      <w:ind w:left="1134"/>
      <w:spacing w:after="57"/>
    </w:pPr>
  </w:style>
  <w:style w:type="paragraph" w:styleId="717">
    <w:name w:val="toc 3"/>
    <w:basedOn w:val="698"/>
    <w:next w:val="698"/>
    <w:uiPriority w:val="39"/>
    <w:unhideWhenUsed/>
    <w:qFormat/>
    <w:pPr>
      <w:ind w:left="567"/>
      <w:spacing w:after="57"/>
    </w:pPr>
  </w:style>
  <w:style w:type="paragraph" w:styleId="718">
    <w:name w:val="toc 8"/>
    <w:basedOn w:val="698"/>
    <w:next w:val="698"/>
    <w:uiPriority w:val="39"/>
    <w:unhideWhenUsed/>
    <w:qFormat/>
    <w:pPr>
      <w:ind w:left="1984"/>
      <w:spacing w:after="57"/>
    </w:pPr>
  </w:style>
  <w:style w:type="paragraph" w:styleId="719">
    <w:name w:val="endnote text"/>
    <w:basedOn w:val="698"/>
    <w:link w:val="881"/>
    <w:uiPriority w:val="99"/>
    <w:semiHidden/>
    <w:unhideWhenUsed/>
    <w:qFormat/>
    <w:rPr>
      <w:sz w:val="20"/>
    </w:rPr>
  </w:style>
  <w:style w:type="paragraph" w:styleId="720">
    <w:name w:val="Footer"/>
    <w:basedOn w:val="698"/>
    <w:link w:val="754"/>
    <w:uiPriority w:val="99"/>
    <w:unhideWhenUsed/>
    <w:qFormat/>
    <w:pPr>
      <w:tabs>
        <w:tab w:val="center" w:pos="7143" w:leader="none"/>
        <w:tab w:val="right" w:pos="14287" w:leader="none"/>
      </w:tabs>
    </w:pPr>
  </w:style>
  <w:style w:type="paragraph" w:styleId="721">
    <w:name w:val="Header"/>
    <w:basedOn w:val="698"/>
    <w:link w:val="752"/>
    <w:uiPriority w:val="99"/>
    <w:unhideWhenUsed/>
    <w:qFormat/>
    <w:pPr>
      <w:tabs>
        <w:tab w:val="center" w:pos="7143" w:leader="none"/>
        <w:tab w:val="right" w:pos="14287" w:leader="none"/>
      </w:tabs>
    </w:pPr>
  </w:style>
  <w:style w:type="paragraph" w:styleId="722">
    <w:name w:val="toc 1"/>
    <w:basedOn w:val="698"/>
    <w:next w:val="698"/>
    <w:uiPriority w:val="39"/>
    <w:unhideWhenUsed/>
    <w:qFormat/>
    <w:pPr>
      <w:spacing w:after="57"/>
    </w:pPr>
  </w:style>
  <w:style w:type="paragraph" w:styleId="723">
    <w:name w:val="toc 4"/>
    <w:basedOn w:val="698"/>
    <w:next w:val="698"/>
    <w:uiPriority w:val="39"/>
    <w:unhideWhenUsed/>
    <w:qFormat/>
    <w:pPr>
      <w:ind w:left="850"/>
      <w:spacing w:after="57"/>
    </w:pPr>
  </w:style>
  <w:style w:type="paragraph" w:styleId="724">
    <w:name w:val="Subtitle"/>
    <w:basedOn w:val="698"/>
    <w:next w:val="698"/>
    <w:link w:val="747"/>
    <w:uiPriority w:val="11"/>
    <w:qFormat/>
    <w:pPr>
      <w:spacing w:before="200" w:after="200"/>
    </w:pPr>
    <w:rPr>
      <w:sz w:val="24"/>
    </w:rPr>
  </w:style>
  <w:style w:type="paragraph" w:styleId="725">
    <w:name w:val="footnote text"/>
    <w:basedOn w:val="698"/>
    <w:link w:val="880"/>
    <w:uiPriority w:val="99"/>
    <w:semiHidden/>
    <w:unhideWhenUsed/>
    <w:qFormat/>
    <w:pPr>
      <w:spacing w:after="40"/>
    </w:pPr>
    <w:rPr>
      <w:sz w:val="18"/>
    </w:rPr>
  </w:style>
  <w:style w:type="paragraph" w:styleId="726">
    <w:name w:val="toc 6"/>
    <w:basedOn w:val="698"/>
    <w:next w:val="698"/>
    <w:uiPriority w:val="39"/>
    <w:unhideWhenUsed/>
    <w:qFormat/>
    <w:pPr>
      <w:ind w:left="1417"/>
      <w:spacing w:after="57"/>
    </w:pPr>
  </w:style>
  <w:style w:type="paragraph" w:styleId="727">
    <w:name w:val="table of figures"/>
    <w:basedOn w:val="698"/>
    <w:next w:val="698"/>
    <w:uiPriority w:val="99"/>
    <w:unhideWhenUsed/>
    <w:qFormat/>
  </w:style>
  <w:style w:type="paragraph" w:styleId="728">
    <w:name w:val="toc 2"/>
    <w:basedOn w:val="698"/>
    <w:next w:val="698"/>
    <w:uiPriority w:val="39"/>
    <w:unhideWhenUsed/>
    <w:qFormat/>
    <w:pPr>
      <w:ind w:left="283"/>
      <w:spacing w:after="57"/>
    </w:pPr>
  </w:style>
  <w:style w:type="paragraph" w:styleId="729">
    <w:name w:val="toc 9"/>
    <w:basedOn w:val="698"/>
    <w:next w:val="698"/>
    <w:uiPriority w:val="39"/>
    <w:unhideWhenUsed/>
    <w:qFormat/>
    <w:pPr>
      <w:ind w:left="2268"/>
      <w:spacing w:after="57"/>
    </w:pPr>
  </w:style>
  <w:style w:type="paragraph" w:styleId="730">
    <w:name w:val="Title"/>
    <w:basedOn w:val="698"/>
    <w:next w:val="698"/>
    <w:link w:val="746"/>
    <w:uiPriority w:val="10"/>
    <w:qFormat/>
    <w:pPr>
      <w:contextualSpacing/>
      <w:spacing w:before="300" w:after="200"/>
    </w:pPr>
    <w:rPr>
      <w:sz w:val="48"/>
      <w:szCs w:val="48"/>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rPr>
  </w:style>
  <w:style w:type="character" w:styleId="734">
    <w:name w:val="footnote reference"/>
    <w:uiPriority w:val="99"/>
    <w:unhideWhenUsed/>
    <w:qFormat/>
    <w:rPr>
      <w:vertAlign w:val="superscript"/>
    </w:rPr>
  </w:style>
  <w:style w:type="character" w:styleId="735" w:customStyle="1">
    <w:name w:val="标题 1 字符"/>
    <w:link w:val="699"/>
    <w:uiPriority w:val="9"/>
    <w:qFormat/>
    <w:rPr>
      <w:rFonts w:ascii="Arial" w:hAnsi="Arial" w:eastAsia="Arial" w:cs="Arial"/>
      <w:sz w:val="40"/>
      <w:szCs w:val="40"/>
    </w:rPr>
  </w:style>
  <w:style w:type="character" w:styleId="736" w:customStyle="1">
    <w:name w:val="标题 2 字符"/>
    <w:link w:val="700"/>
    <w:uiPriority w:val="9"/>
    <w:qFormat/>
    <w:rPr>
      <w:rFonts w:ascii="Arial" w:hAnsi="Arial" w:eastAsia="Arial" w:cs="Arial"/>
      <w:sz w:val="34"/>
    </w:rPr>
  </w:style>
  <w:style w:type="character" w:styleId="737" w:customStyle="1">
    <w:name w:val="标题 3 字符"/>
    <w:link w:val="701"/>
    <w:uiPriority w:val="9"/>
    <w:qFormat/>
    <w:rPr>
      <w:rFonts w:ascii="Arial" w:hAnsi="Arial" w:eastAsia="Arial" w:cs="Arial"/>
      <w:sz w:val="30"/>
      <w:szCs w:val="30"/>
    </w:rPr>
  </w:style>
  <w:style w:type="character" w:styleId="738" w:customStyle="1">
    <w:name w:val="标题 4 字符"/>
    <w:link w:val="702"/>
    <w:uiPriority w:val="9"/>
    <w:qFormat/>
    <w:rPr>
      <w:rFonts w:ascii="Arial" w:hAnsi="Arial" w:eastAsia="Arial" w:cs="Arial"/>
      <w:b/>
      <w:bCs/>
      <w:sz w:val="26"/>
      <w:szCs w:val="26"/>
    </w:rPr>
  </w:style>
  <w:style w:type="character" w:styleId="739" w:customStyle="1">
    <w:name w:val="标题 5 字符"/>
    <w:link w:val="703"/>
    <w:uiPriority w:val="9"/>
    <w:qFormat/>
    <w:rPr>
      <w:rFonts w:ascii="Arial" w:hAnsi="Arial" w:eastAsia="Arial" w:cs="Arial"/>
      <w:b/>
      <w:bCs/>
      <w:sz w:val="24"/>
      <w:szCs w:val="24"/>
    </w:rPr>
  </w:style>
  <w:style w:type="character" w:styleId="740" w:customStyle="1">
    <w:name w:val="标题 6 字符"/>
    <w:link w:val="704"/>
    <w:uiPriority w:val="9"/>
    <w:qFormat/>
    <w:rPr>
      <w:rFonts w:ascii="Arial" w:hAnsi="Arial" w:eastAsia="Arial" w:cs="Arial"/>
      <w:b/>
      <w:bCs/>
      <w:sz w:val="22"/>
      <w:szCs w:val="22"/>
    </w:rPr>
  </w:style>
  <w:style w:type="character" w:styleId="741" w:customStyle="1">
    <w:name w:val="标题 7 字符"/>
    <w:link w:val="705"/>
    <w:uiPriority w:val="9"/>
    <w:qFormat/>
    <w:rPr>
      <w:rFonts w:ascii="Arial" w:hAnsi="Arial" w:eastAsia="Arial" w:cs="Arial"/>
      <w:b/>
      <w:bCs/>
      <w:i/>
      <w:iCs/>
      <w:sz w:val="22"/>
      <w:szCs w:val="22"/>
    </w:rPr>
  </w:style>
  <w:style w:type="character" w:styleId="742" w:customStyle="1">
    <w:name w:val="标题 8 字符"/>
    <w:link w:val="706"/>
    <w:uiPriority w:val="9"/>
    <w:qFormat/>
    <w:rPr>
      <w:rFonts w:ascii="Arial" w:hAnsi="Arial" w:eastAsia="Arial" w:cs="Arial"/>
      <w:i/>
      <w:iCs/>
      <w:sz w:val="22"/>
      <w:szCs w:val="22"/>
    </w:rPr>
  </w:style>
  <w:style w:type="character" w:styleId="743" w:customStyle="1">
    <w:name w:val="标题 9 字符"/>
    <w:link w:val="707"/>
    <w:uiPriority w:val="9"/>
    <w:qFormat/>
    <w:rPr>
      <w:rFonts w:ascii="Arial" w:hAnsi="Arial" w:eastAsia="Arial" w:cs="Arial"/>
      <w:i/>
      <w:iCs/>
      <w:sz w:val="21"/>
      <w:szCs w:val="21"/>
    </w:rPr>
  </w:style>
  <w:style w:type="paragraph" w:styleId="744">
    <w:name w:val="List Paragraph"/>
    <w:basedOn w:val="698"/>
    <w:uiPriority w:val="34"/>
    <w:qFormat/>
    <w:pPr>
      <w:contextualSpacing/>
      <w:ind w:left="720"/>
    </w:pPr>
  </w:style>
  <w:style w:type="paragraph" w:styleId="745">
    <w:name w:val="No Spacing"/>
    <w:uiPriority w:val="1"/>
    <w:qFormat/>
  </w:style>
  <w:style w:type="character" w:styleId="746" w:customStyle="1">
    <w:name w:val="标题 字符"/>
    <w:link w:val="730"/>
    <w:uiPriority w:val="10"/>
    <w:qFormat/>
    <w:rPr>
      <w:sz w:val="48"/>
      <w:szCs w:val="48"/>
    </w:rPr>
  </w:style>
  <w:style w:type="character" w:styleId="747" w:customStyle="1">
    <w:name w:val="副标题 字符"/>
    <w:link w:val="724"/>
    <w:uiPriority w:val="11"/>
    <w:qFormat/>
    <w:rPr>
      <w:sz w:val="24"/>
      <w:szCs w:val="24"/>
    </w:rPr>
  </w:style>
  <w:style w:type="paragraph" w:styleId="748">
    <w:name w:val="Quote"/>
    <w:basedOn w:val="698"/>
    <w:next w:val="698"/>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98"/>
    <w:next w:val="698"/>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页眉 字符"/>
    <w:link w:val="721"/>
    <w:uiPriority w:val="99"/>
    <w:qFormat/>
  </w:style>
  <w:style w:type="character" w:styleId="753" w:customStyle="1">
    <w:name w:val="Footer Char"/>
    <w:uiPriority w:val="99"/>
    <w:qFormat/>
  </w:style>
  <w:style w:type="character" w:styleId="754" w:customStyle="1">
    <w:name w:val="页脚 字符"/>
    <w:link w:val="720"/>
    <w:uiPriority w:val="99"/>
    <w:qFormat/>
  </w:style>
  <w:style w:type="table" w:styleId="75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9"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1"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字符"/>
    <w:link w:val="725"/>
    <w:uiPriority w:val="99"/>
    <w:rPr>
      <w:sz w:val="18"/>
    </w:rPr>
  </w:style>
  <w:style w:type="character" w:styleId="881" w:customStyle="1">
    <w:name w:val="尾注文本 字符"/>
    <w:link w:val="719"/>
    <w:uiPriority w:val="99"/>
    <w:rPr>
      <w:sz w:val="20"/>
    </w:rPr>
  </w:style>
  <w:style w:type="paragraph" w:styleId="882" w:customStyle="1">
    <w:name w:val="TOC 标题1"/>
    <w:uiPriority w:val="39"/>
    <w:unhideWhenUsed/>
    <w:qFormat/>
  </w:style>
  <w:style w:type="paragraph" w:styleId="883" w:customStyle="1">
    <w:name w:val="标题 11"/>
    <w:basedOn w:val="884"/>
    <w:next w:val="698"/>
    <w:qFormat/>
    <w:pPr>
      <w:spacing w:before="340" w:after="330" w:line="576" w:lineRule="auto"/>
      <w:outlineLvl w:val="0"/>
    </w:pPr>
    <w:rPr>
      <w:b w:val="0"/>
      <w:sz w:val="44"/>
    </w:rPr>
  </w:style>
  <w:style w:type="paragraph" w:styleId="884" w:customStyle="1">
    <w:name w:val="标题 311"/>
    <w:basedOn w:val="698"/>
    <w:next w:val="698"/>
    <w:qFormat/>
    <w:pPr>
      <w:keepLines/>
      <w:keepNext/>
      <w:spacing w:before="260" w:after="260" w:line="413" w:lineRule="auto"/>
      <w:outlineLvl w:val="2"/>
    </w:pPr>
    <w:rPr>
      <w:b/>
      <w:sz w:val="32"/>
    </w:rPr>
  </w:style>
  <w:style w:type="paragraph" w:styleId="885" w:customStyle="1">
    <w:name w:val="标题 21"/>
    <w:basedOn w:val="698"/>
    <w:next w:val="698"/>
    <w:unhideWhenUsed/>
    <w:qFormat/>
    <w:pPr>
      <w:jc w:val="left"/>
      <w:spacing w:before="100" w:beforeAutospacing="1" w:after="100" w:afterAutospacing="1"/>
      <w:outlineLvl w:val="1"/>
    </w:pPr>
    <w:rPr>
      <w:rFonts w:hint="eastAsia" w:ascii="宋体" w:hAnsi="宋体"/>
      <w:b/>
      <w:bCs/>
      <w:sz w:val="36"/>
      <w:szCs w:val="36"/>
    </w:rPr>
  </w:style>
  <w:style w:type="character" w:styleId="886" w:customStyle="1">
    <w:name w:val="默认段落字体1"/>
    <w:uiPriority w:val="1"/>
    <w:unhideWhenUsed/>
    <w:qFormat/>
  </w:style>
  <w:style w:type="table" w:styleId="887" w:customStyle="1">
    <w:name w:val="普通表格1"/>
    <w:uiPriority w:val="99"/>
    <w:unhideWhenUsed/>
    <w:qFormat/>
    <w:tblPr>
      <w:tblCellMar>
        <w:left w:w="0" w:type="dxa"/>
        <w:top w:w="0" w:type="dxa"/>
        <w:right w:w="0" w:type="dxa"/>
        <w:bottom w:w="0" w:type="dxa"/>
      </w:tblCellMar>
    </w:tblPr>
  </w:style>
  <w:style w:type="paragraph" w:styleId="888" w:customStyle="1">
    <w:name w:val="批注文字1"/>
    <w:basedOn w:val="698"/>
    <w:qFormat/>
    <w:pPr>
      <w:jc w:val="left"/>
    </w:pPr>
  </w:style>
  <w:style w:type="paragraph" w:styleId="889" w:customStyle="1">
    <w:name w:val="正文文本1"/>
    <w:basedOn w:val="698"/>
    <w:next w:val="698"/>
    <w:unhideWhenUsed/>
    <w:qFormat/>
    <w:pPr>
      <w:spacing w:after="120"/>
    </w:pPr>
    <w:rPr>
      <w:szCs w:val="22"/>
    </w:rPr>
  </w:style>
  <w:style w:type="paragraph" w:styleId="890" w:customStyle="1">
    <w:name w:val="纯文本11"/>
    <w:basedOn w:val="698"/>
    <w:unhideWhenUsed/>
    <w:qFormat/>
    <w:rPr>
      <w:rFonts w:ascii="宋体" w:hAnsi="Courier New" w:cs="Courier New"/>
      <w:szCs w:val="21"/>
    </w:rPr>
  </w:style>
  <w:style w:type="paragraph" w:styleId="891" w:customStyle="1">
    <w:name w:val="页脚11"/>
    <w:basedOn w:val="698"/>
    <w:link w:val="892"/>
    <w:qFormat/>
    <w:pPr>
      <w:jc w:val="left"/>
      <w:tabs>
        <w:tab w:val="center" w:pos="4153" w:leader="none"/>
        <w:tab w:val="right" w:pos="8306" w:leader="none"/>
      </w:tabs>
    </w:pPr>
    <w:rPr>
      <w:sz w:val="18"/>
      <w:szCs w:val="18"/>
    </w:rPr>
  </w:style>
  <w:style w:type="character" w:styleId="892" w:customStyle="1">
    <w:name w:val="页脚 Char"/>
    <w:basedOn w:val="886"/>
    <w:link w:val="891"/>
    <w:qFormat/>
    <w:rPr>
      <w:rFonts w:ascii="Calibri" w:hAnsi="Calibri" w:eastAsia="宋体" w:cs="Times New Roman"/>
      <w:sz w:val="18"/>
      <w:szCs w:val="18"/>
    </w:rPr>
  </w:style>
  <w:style w:type="paragraph" w:styleId="893" w:customStyle="1">
    <w:name w:val="页眉1"/>
    <w:basedOn w:val="698"/>
    <w:link w:val="894"/>
    <w:qFormat/>
    <w:pPr>
      <w:jc w:val="center"/>
      <w:tabs>
        <w:tab w:val="center" w:pos="4153" w:leader="none"/>
        <w:tab w:val="right" w:pos="8306" w:leader="none"/>
      </w:tabs>
      <w:pBdr>
        <w:bottom w:val="single" w:color="000000" w:sz="6" w:space="1"/>
      </w:pBdr>
    </w:pPr>
    <w:rPr>
      <w:sz w:val="18"/>
      <w:szCs w:val="18"/>
    </w:rPr>
  </w:style>
  <w:style w:type="character" w:styleId="894" w:customStyle="1">
    <w:name w:val="页眉 Char"/>
    <w:basedOn w:val="886"/>
    <w:link w:val="893"/>
    <w:qFormat/>
    <w:rPr>
      <w:rFonts w:ascii="Calibri" w:hAnsi="Calibri" w:eastAsia="宋体" w:cs="Times New Roman"/>
      <w:sz w:val="18"/>
      <w:szCs w:val="18"/>
    </w:rPr>
  </w:style>
  <w:style w:type="paragraph" w:styleId="895" w:customStyle="1">
    <w:name w:val="普通(网站)11"/>
    <w:basedOn w:val="698"/>
    <w:qFormat/>
    <w:pPr>
      <w:jc w:val="left"/>
      <w:spacing w:beforeAutospacing="1" w:afterAutospacing="1"/>
    </w:pPr>
    <w:rPr>
      <w:sz w:val="24"/>
    </w:rPr>
  </w:style>
  <w:style w:type="table" w:styleId="896" w:customStyle="1">
    <w:name w:val="网格型1"/>
    <w:basedOn w:val="887"/>
    <w:qFormat/>
    <w:pPr>
      <w:jc w:val="both"/>
      <w:widowControl w:val="off"/>
    </w:pPr>
    <w:tblPr/>
  </w:style>
  <w:style w:type="paragraph" w:styleId="897" w:customStyle="1">
    <w:name w:val="文本块1"/>
    <w:basedOn w:val="698"/>
    <w:unhideWhenUsed/>
    <w:qFormat/>
    <w:pPr>
      <w:ind w:left="1440"/>
      <w:spacing w:after="120"/>
    </w:pPr>
    <w:rPr>
      <w:rFonts w:hint="eastAsia"/>
    </w:rPr>
  </w:style>
  <w:style w:type="character" w:styleId="898" w:customStyle="1">
    <w:name w:val="font51"/>
    <w:basedOn w:val="886"/>
    <w:qFormat/>
    <w:rPr>
      <w:rFonts w:hint="eastAsia" w:ascii="黑体" w:hAnsi="宋体" w:eastAsia="黑体" w:cs="黑体"/>
      <w:color w:val="000000"/>
      <w:sz w:val="20"/>
      <w:szCs w:val="20"/>
      <w:u w:val="none"/>
    </w:rPr>
  </w:style>
  <w:style w:type="character" w:styleId="899" w:customStyle="1">
    <w:name w:val="font112"/>
    <w:basedOn w:val="886"/>
    <w:qFormat/>
    <w:rPr>
      <w:rFonts w:hint="eastAsia" w:ascii="Malgun Gothic" w:hAnsi="Malgun Gothic" w:eastAsia="Malgun Gothic" w:cs="Malgun Gothic"/>
      <w:color w:val="000000"/>
      <w:sz w:val="20"/>
      <w:szCs w:val="20"/>
      <w:u w:val="none"/>
    </w:rPr>
  </w:style>
  <w:style w:type="character" w:styleId="900" w:customStyle="1">
    <w:name w:val="font101"/>
    <w:basedOn w:val="886"/>
    <w:qFormat/>
    <w:rPr>
      <w:rFonts w:ascii="Malgun Gothic" w:hAnsi="Malgun Gothic" w:eastAsia="Malgun Gothic" w:cs="Malgun Gothic"/>
      <w:color w:val="000000"/>
      <w:sz w:val="20"/>
      <w:szCs w:val="20"/>
      <w:u w:val="none"/>
    </w:rPr>
  </w:style>
  <w:style w:type="character" w:styleId="901" w:customStyle="1">
    <w:name w:val="font91"/>
    <w:basedOn w:val="886"/>
    <w:qFormat/>
    <w:rPr>
      <w:rFonts w:ascii="Calibri" w:hAnsi="Calibri" w:cs="Calibri"/>
      <w:color w:val="000000"/>
      <w:sz w:val="20"/>
      <w:szCs w:val="20"/>
      <w:u w:val="none"/>
    </w:rPr>
  </w:style>
  <w:style w:type="paragraph" w:styleId="902" w:customStyle="1">
    <w:name w:val="Default"/>
    <w:basedOn w:val="698"/>
    <w:semiHidden/>
    <w:qFormat/>
    <w:pPr>
      <w:jc w:val="left"/>
    </w:pPr>
    <w:rPr>
      <w:rFonts w:ascii="宋体" w:cs="宋体"/>
      <w:color w:val="000000"/>
      <w:sz w:val="24"/>
    </w:rPr>
  </w:style>
  <w:style w:type="paragraph" w:styleId="903" w:customStyle="1">
    <w:name w:val="纯文本1"/>
    <w:basedOn w:val="698"/>
    <w:qFormat/>
    <w:rPr>
      <w:rFonts w:ascii="宋体" w:hAnsi="Courier New"/>
    </w:rPr>
  </w:style>
  <w:style w:type="paragraph" w:styleId="904" w:customStyle="1">
    <w:name w:val="AONormal"/>
    <w:qFormat/>
    <w:pPr>
      <w:ind w:firstLine="440"/>
      <w:spacing w:line="400" w:lineRule="exact"/>
    </w:pPr>
    <w:rPr>
      <w:rFonts w:ascii="华文楷体" w:hAnsi="华文楷体" w:eastAsia="华文楷体" w:cs="华文楷体"/>
      <w:sz w:val="22"/>
      <w:szCs w:val="21"/>
    </w:rPr>
  </w:style>
  <w:style w:type="paragraph" w:styleId="905" w:customStyle="1">
    <w:name w:val="普通正文"/>
    <w:basedOn w:val="698"/>
    <w:qFormat/>
    <w:pPr>
      <w:ind w:firstLine="480"/>
      <w:jc w:val="left"/>
      <w:spacing w:before="120" w:after="120" w:line="360" w:lineRule="auto"/>
    </w:pPr>
    <w:rPr>
      <w:rFonts w:ascii="Arial" w:hAnsi="Arial" w:eastAsia="等线" w:cs="Arial"/>
      <w:sz w:val="24"/>
    </w:rPr>
  </w:style>
  <w:style w:type="paragraph" w:styleId="906" w:customStyle="1">
    <w:name w:val="正文缩进1"/>
    <w:basedOn w:val="698"/>
    <w:qFormat/>
    <w:pPr>
      <w:ind w:firstLine="420"/>
    </w:pPr>
  </w:style>
  <w:style w:type="paragraph" w:styleId="907" w:customStyle="1">
    <w:name w:val="标题 31"/>
    <w:basedOn w:val="698"/>
    <w:next w:val="906"/>
    <w:qFormat/>
    <w:pPr>
      <w:keepLines/>
      <w:keepNext/>
      <w:spacing w:before="260" w:after="260" w:line="416" w:lineRule="auto"/>
      <w:outlineLvl w:val="2"/>
    </w:pPr>
    <w:rPr>
      <w:b/>
      <w:bCs/>
      <w:sz w:val="32"/>
      <w:szCs w:val="32"/>
    </w:rPr>
  </w:style>
  <w:style w:type="paragraph" w:styleId="908" w:customStyle="1">
    <w:name w:val="普通(网站)1"/>
    <w:basedOn w:val="698"/>
    <w:qFormat/>
    <w:pPr>
      <w:jc w:val="left"/>
      <w:spacing w:before="100" w:beforeAutospacing="1" w:after="100" w:afterAutospacing="1"/>
      <w:widowControl/>
    </w:pPr>
    <w:rPr>
      <w:rFonts w:ascii="宋体" w:hAnsi="宋体" w:cs="宋体"/>
      <w:sz w:val="24"/>
    </w:rPr>
  </w:style>
  <w:style w:type="paragraph" w:styleId="909" w:customStyle="1">
    <w:name w:val="页脚1"/>
    <w:basedOn w:val="698"/>
    <w:uiPriority w:val="99"/>
    <w:unhideWhenUsed/>
    <w:qFormat/>
    <w:pPr>
      <w:jc w:val="left"/>
      <w:tabs>
        <w:tab w:val="center" w:pos="4153" w:leader="none"/>
        <w:tab w:val="right" w:pos="8306" w:leader="none"/>
      </w:tabs>
    </w:pPr>
    <w:rPr>
      <w:sz w:val="18"/>
      <w:szCs w:val="18"/>
    </w:rPr>
  </w:style>
  <w:style w:type="paragraph" w:styleId="910" w:customStyle="1">
    <w:name w:val="正文（缩进）"/>
    <w:basedOn w:val="698"/>
    <w:qFormat/>
    <w:pPr>
      <w:ind w:firstLine="480"/>
      <w:spacing w:line="360" w:lineRule="auto"/>
    </w:pPr>
    <w:rPr>
      <w:sz w:val="24"/>
    </w:rPr>
  </w:style>
  <w:style w:type="table" w:styleId="911" w:customStyle="1">
    <w:name w:val="Table Normal"/>
    <w:qFormat/>
    <w:tblPr>
      <w:tblCellMar>
        <w:left w:w="0" w:type="dxa"/>
        <w:top w:w="0" w:type="dxa"/>
        <w:right w:w="0" w:type="dxa"/>
        <w:bottom w:w="0" w:type="dxa"/>
      </w:tblCellMar>
    </w:tblPr>
  </w:style>
  <w:style w:type="character" w:styleId="912" w:customStyle="1">
    <w:name w:val="font41"/>
    <w:basedOn w:val="708"/>
    <w:qFormat/>
    <w:rPr>
      <w:rFonts w:hint="eastAsia" w:ascii="宋体" w:hAnsi="宋体" w:eastAsia="宋体" w:cs="宋体"/>
      <w:color w:val="ff0000"/>
      <w:sz w:val="22"/>
      <w:szCs w:val="22"/>
      <w:u w:val="none"/>
    </w:rPr>
  </w:style>
  <w:style w:type="character" w:styleId="913" w:customStyle="1">
    <w:name w:val="font11"/>
    <w:basedOn w:val="708"/>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高权</cp:lastModifiedBy>
  <cp:revision>18</cp:revision>
  <dcterms:created xsi:type="dcterms:W3CDTF">2014-10-29T12:08:00Z</dcterms:created>
  <dcterms:modified xsi:type="dcterms:W3CDTF">2026-02-26T06:29:45Z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eyJoZGlkIjoiMjU0NzQ2YzAyN2QxOWYzODJjODhlMjEyZWM0NTBmZWIiLCJ1c2VySWQiOiIyNTg2MjM1MDcifQ==</vt:lpwstr>
  </property>
  <property fmtid="{D5CDD505-2E9C-101B-9397-08002B2CF9AE}" pid="3" name="KSOProductBuildVer">
    <vt:lpwstr>2052-12.1.0.25225</vt:lpwstr>
  </property>
  <property fmtid="{D5CDD505-2E9C-101B-9397-08002B2CF9AE}" pid="4" name="ICV">
    <vt:lpwstr>F5DF221569DE455F8636B31232235973_13</vt:lpwstr>
  </property>
</Properties>
</file>